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95D40" w14:textId="77777777" w:rsidR="007F24EA" w:rsidRDefault="007F24EA" w:rsidP="00A93828">
      <w:pPr>
        <w:widowControl w:val="0"/>
        <w:pBdr>
          <w:top w:val="double" w:sz="6" w:space="1" w:color="auto"/>
        </w:pBdr>
        <w:jc w:val="both"/>
        <w:rPr>
          <w:rFonts w:ascii="Copperplate Gothic Bold" w:hAnsi="Copperplate Gothic Bold"/>
          <w:u w:val="double"/>
        </w:rPr>
      </w:pPr>
    </w:p>
    <w:p w14:paraId="061B3E37" w14:textId="77777777" w:rsidR="007F24EA" w:rsidRPr="000B1174" w:rsidRDefault="007F24EA" w:rsidP="00A93828">
      <w:pPr>
        <w:widowControl w:val="0"/>
        <w:jc w:val="both"/>
        <w:rPr>
          <w:rFonts w:ascii="Arial" w:hAnsi="Arial" w:cs="Arial"/>
        </w:rPr>
      </w:pPr>
      <w:r w:rsidRPr="000B1174">
        <w:rPr>
          <w:rFonts w:ascii="Arial" w:hAnsi="Arial" w:cs="Arial"/>
        </w:rPr>
        <w:t>THIS ENDORSEMENT CHANGES THE POLICY.  PLEASE READ IT CAREFULLY.</w:t>
      </w:r>
    </w:p>
    <w:p w14:paraId="5E2E6EEA" w14:textId="77777777" w:rsidR="007F24EA" w:rsidRDefault="007F24EA" w:rsidP="00A93828">
      <w:pPr>
        <w:widowControl w:val="0"/>
        <w:jc w:val="both"/>
        <w:rPr>
          <w:rFonts w:ascii="Copperplate Gothic Bold" w:hAnsi="Copperplate Gothic Bold"/>
          <w:sz w:val="32"/>
        </w:rPr>
      </w:pPr>
    </w:p>
    <w:p w14:paraId="3661E3EB" w14:textId="77777777" w:rsidR="00370B50" w:rsidRDefault="00370B50" w:rsidP="00A93828">
      <w:pPr>
        <w:widowControl w:val="0"/>
        <w:jc w:val="both"/>
        <w:rPr>
          <w:rFonts w:ascii="Copperplate Gothic Bold" w:hAnsi="Copperplate Gothic Bold"/>
          <w:sz w:val="32"/>
        </w:rPr>
      </w:pPr>
    </w:p>
    <w:p w14:paraId="64719133" w14:textId="77777777" w:rsidR="007F24EA" w:rsidRDefault="007F24EA" w:rsidP="00A93828">
      <w:pPr>
        <w:widowControl w:val="0"/>
        <w:tabs>
          <w:tab w:val="left" w:pos="-1440"/>
        </w:tabs>
        <w:ind w:left="720" w:hanging="720"/>
        <w:jc w:val="both"/>
        <w:rPr>
          <w:rFonts w:ascii="Arial" w:hAnsi="Arial"/>
          <w:b/>
          <w:sz w:val="32"/>
        </w:rPr>
      </w:pPr>
      <w:r>
        <w:rPr>
          <w:rFonts w:ascii="Wingdings" w:hAnsi="Wingdings"/>
          <w:sz w:val="32"/>
        </w:rPr>
        <w:t></w:t>
      </w:r>
      <w:r>
        <w:rPr>
          <w:rFonts w:ascii="Copperplate Gothic Bold" w:hAnsi="Copperplate Gothic Bold"/>
          <w:sz w:val="32"/>
        </w:rPr>
        <w:tab/>
      </w:r>
      <w:r w:rsidR="00AF5D45">
        <w:rPr>
          <w:rFonts w:ascii="Arial" w:hAnsi="Arial"/>
          <w:b/>
          <w:sz w:val="32"/>
        </w:rPr>
        <w:t xml:space="preserve">Cap on Losses from </w:t>
      </w:r>
      <w:r>
        <w:rPr>
          <w:rFonts w:ascii="Arial" w:hAnsi="Arial"/>
          <w:b/>
          <w:sz w:val="32"/>
        </w:rPr>
        <w:t>“</w:t>
      </w:r>
      <w:r w:rsidR="004F5C0F">
        <w:rPr>
          <w:rFonts w:ascii="Arial" w:hAnsi="Arial"/>
          <w:b/>
          <w:sz w:val="32"/>
        </w:rPr>
        <w:t xml:space="preserve">Certified Acts of </w:t>
      </w:r>
      <w:r>
        <w:rPr>
          <w:rFonts w:ascii="Arial" w:hAnsi="Arial"/>
          <w:b/>
          <w:sz w:val="32"/>
        </w:rPr>
        <w:t>Terrorism”</w:t>
      </w:r>
    </w:p>
    <w:p w14:paraId="73DC41C4" w14:textId="77777777" w:rsidR="007F24EA" w:rsidRDefault="007F24EA" w:rsidP="00A93828">
      <w:pPr>
        <w:widowControl w:val="0"/>
        <w:tabs>
          <w:tab w:val="left" w:pos="-1440"/>
        </w:tabs>
        <w:ind w:left="720" w:hanging="720"/>
        <w:jc w:val="both"/>
        <w:rPr>
          <w:rFonts w:ascii="Arial" w:hAnsi="Arial"/>
          <w:sz w:val="24"/>
        </w:rPr>
      </w:pPr>
    </w:p>
    <w:p w14:paraId="63D40026" w14:textId="77777777" w:rsidR="00370B50" w:rsidRDefault="00370B50" w:rsidP="00A93828">
      <w:pPr>
        <w:widowControl w:val="0"/>
        <w:tabs>
          <w:tab w:val="left" w:pos="-1440"/>
        </w:tabs>
        <w:ind w:left="720" w:hanging="720"/>
        <w:jc w:val="both"/>
        <w:rPr>
          <w:rFonts w:ascii="Arial" w:hAnsi="Arial"/>
          <w:sz w:val="24"/>
        </w:rPr>
      </w:pPr>
    </w:p>
    <w:p w14:paraId="5716AD10" w14:textId="77777777" w:rsidR="007F24EA" w:rsidRDefault="007F24EA" w:rsidP="00A93828">
      <w:pPr>
        <w:widowControl w:val="0"/>
        <w:ind w:left="720" w:right="482"/>
        <w:jc w:val="both"/>
        <w:rPr>
          <w:rFonts w:ascii="Arial" w:hAnsi="Arial"/>
          <w:sz w:val="24"/>
        </w:rPr>
      </w:pPr>
      <w:r>
        <w:rPr>
          <w:rFonts w:ascii="Arial" w:hAnsi="Arial"/>
          <w:sz w:val="24"/>
        </w:rPr>
        <w:t>This endorsement modifies insurance provided by the following policies:</w:t>
      </w:r>
    </w:p>
    <w:p w14:paraId="1BFA10F0" w14:textId="77777777" w:rsidR="007F24EA" w:rsidRDefault="007F24EA" w:rsidP="00A93828">
      <w:pPr>
        <w:widowControl w:val="0"/>
        <w:ind w:left="720" w:right="482"/>
        <w:jc w:val="both"/>
        <w:rPr>
          <w:rFonts w:ascii="Arial" w:hAnsi="Arial"/>
          <w:sz w:val="24"/>
        </w:rPr>
      </w:pPr>
    </w:p>
    <w:p w14:paraId="3AA99842" w14:textId="77777777" w:rsidR="007F24EA" w:rsidRDefault="007F24EA" w:rsidP="00A93828">
      <w:pPr>
        <w:pStyle w:val="Heading3"/>
        <w:spacing w:before="40" w:line="240" w:lineRule="auto"/>
        <w:ind w:right="482"/>
        <w:rPr>
          <w:rFonts w:ascii="Arial" w:hAnsi="Arial"/>
        </w:rPr>
      </w:pPr>
      <w:r>
        <w:rPr>
          <w:rFonts w:ascii="Arial" w:hAnsi="Arial"/>
        </w:rPr>
        <w:t xml:space="preserve">CONDOMINIUM </w:t>
      </w:r>
      <w:r w:rsidR="00DC2312">
        <w:rPr>
          <w:rFonts w:ascii="Arial" w:hAnsi="Arial"/>
        </w:rPr>
        <w:t xml:space="preserve">ASSOCIATION INSURANCE </w:t>
      </w:r>
      <w:r>
        <w:rPr>
          <w:rFonts w:ascii="Arial" w:hAnsi="Arial"/>
        </w:rPr>
        <w:t>POLICY</w:t>
      </w:r>
    </w:p>
    <w:p w14:paraId="1742E9FB" w14:textId="77777777" w:rsidR="007F24EA" w:rsidRDefault="007F24EA" w:rsidP="00A93828">
      <w:pPr>
        <w:widowControl w:val="0"/>
        <w:spacing w:before="40"/>
        <w:ind w:left="720" w:right="482"/>
        <w:jc w:val="both"/>
        <w:rPr>
          <w:rFonts w:ascii="Arial" w:hAnsi="Arial"/>
          <w:sz w:val="24"/>
        </w:rPr>
      </w:pPr>
      <w:r>
        <w:rPr>
          <w:rFonts w:ascii="Arial" w:hAnsi="Arial"/>
          <w:sz w:val="24"/>
        </w:rPr>
        <w:t xml:space="preserve">COOPERATIVE APARTMENT </w:t>
      </w:r>
      <w:r w:rsidR="00DC2312">
        <w:rPr>
          <w:rFonts w:ascii="Arial" w:hAnsi="Arial"/>
          <w:sz w:val="24"/>
        </w:rPr>
        <w:t xml:space="preserve">INSURANCE </w:t>
      </w:r>
      <w:r>
        <w:rPr>
          <w:rFonts w:ascii="Arial" w:hAnsi="Arial"/>
          <w:sz w:val="24"/>
        </w:rPr>
        <w:t>POLICY</w:t>
      </w:r>
    </w:p>
    <w:p w14:paraId="7D16F907" w14:textId="77777777" w:rsidR="007F24EA" w:rsidRDefault="007F24EA" w:rsidP="00A93828">
      <w:pPr>
        <w:pStyle w:val="Heading3"/>
        <w:spacing w:before="40" w:line="240" w:lineRule="auto"/>
        <w:ind w:right="482"/>
        <w:rPr>
          <w:rFonts w:ascii="Arial" w:hAnsi="Arial"/>
        </w:rPr>
      </w:pPr>
      <w:r>
        <w:rPr>
          <w:rFonts w:ascii="Arial" w:hAnsi="Arial"/>
        </w:rPr>
        <w:t xml:space="preserve">HOMEOWNERS ASSOCIATION </w:t>
      </w:r>
      <w:r w:rsidR="00DC2312">
        <w:rPr>
          <w:rFonts w:ascii="Arial" w:hAnsi="Arial"/>
        </w:rPr>
        <w:t xml:space="preserve">INSURANCE </w:t>
      </w:r>
      <w:r>
        <w:rPr>
          <w:rFonts w:ascii="Arial" w:hAnsi="Arial"/>
        </w:rPr>
        <w:t>POLICY</w:t>
      </w:r>
    </w:p>
    <w:p w14:paraId="755C803E" w14:textId="77777777" w:rsidR="007F24EA" w:rsidRDefault="007F24EA" w:rsidP="00A93828">
      <w:pPr>
        <w:pStyle w:val="Heading4"/>
        <w:rPr>
          <w:rFonts w:ascii="Arial" w:hAnsi="Arial"/>
        </w:rPr>
      </w:pPr>
      <w:r>
        <w:rPr>
          <w:rFonts w:ascii="Arial" w:hAnsi="Arial"/>
        </w:rPr>
        <w:t xml:space="preserve">OFFICE CONDOMINIUM </w:t>
      </w:r>
      <w:r w:rsidR="00DC2312">
        <w:rPr>
          <w:rFonts w:ascii="Arial" w:hAnsi="Arial"/>
        </w:rPr>
        <w:t xml:space="preserve">ASSOCIATION INSURANCE </w:t>
      </w:r>
      <w:r>
        <w:rPr>
          <w:rFonts w:ascii="Arial" w:hAnsi="Arial"/>
        </w:rPr>
        <w:t>POLICY</w:t>
      </w:r>
    </w:p>
    <w:p w14:paraId="78B0D0B8" w14:textId="77777777" w:rsidR="007F24EA" w:rsidRDefault="007F24EA" w:rsidP="00A93828">
      <w:pPr>
        <w:widowControl w:val="0"/>
        <w:ind w:right="482"/>
        <w:rPr>
          <w:rFonts w:ascii="Arial" w:hAnsi="Arial"/>
          <w:sz w:val="24"/>
        </w:rPr>
      </w:pPr>
    </w:p>
    <w:p w14:paraId="324408F9" w14:textId="77777777" w:rsidR="00764C29" w:rsidRDefault="00764C29" w:rsidP="00A93828">
      <w:pPr>
        <w:widowControl w:val="0"/>
        <w:ind w:right="482"/>
        <w:rPr>
          <w:rFonts w:ascii="Arial" w:hAnsi="Arial"/>
          <w:sz w:val="24"/>
        </w:rPr>
      </w:pPr>
    </w:p>
    <w:p w14:paraId="7719021C" w14:textId="77777777" w:rsidR="007F24EA" w:rsidRPr="0097277B" w:rsidRDefault="007F24EA" w:rsidP="00A93828">
      <w:pPr>
        <w:widowControl w:val="0"/>
        <w:ind w:left="720" w:right="482" w:hanging="450"/>
        <w:rPr>
          <w:rFonts w:ascii="Arial" w:hAnsi="Arial" w:cs="Arial"/>
          <w:b/>
          <w:sz w:val="24"/>
        </w:rPr>
      </w:pPr>
      <w:r>
        <w:rPr>
          <w:rFonts w:ascii="Univers" w:hAnsi="Univers"/>
          <w:b/>
          <w:sz w:val="24"/>
        </w:rPr>
        <w:t>A.</w:t>
      </w:r>
      <w:r>
        <w:rPr>
          <w:rFonts w:ascii="Univers" w:hAnsi="Univers"/>
          <w:b/>
          <w:sz w:val="24"/>
        </w:rPr>
        <w:tab/>
      </w:r>
      <w:r w:rsidR="004F5C0F" w:rsidRPr="0097277B">
        <w:rPr>
          <w:rFonts w:ascii="Arial" w:hAnsi="Arial" w:cs="Arial"/>
          <w:b/>
          <w:sz w:val="24"/>
        </w:rPr>
        <w:t>The following is a</w:t>
      </w:r>
      <w:r w:rsidR="00A25A7A" w:rsidRPr="0097277B">
        <w:rPr>
          <w:rFonts w:ascii="Arial" w:hAnsi="Arial" w:cs="Arial"/>
          <w:b/>
          <w:sz w:val="24"/>
        </w:rPr>
        <w:t>pplicable to the</w:t>
      </w:r>
      <w:r w:rsidR="008603C6">
        <w:rPr>
          <w:rFonts w:ascii="Arial" w:hAnsi="Arial" w:cs="Arial"/>
          <w:b/>
          <w:sz w:val="24"/>
        </w:rPr>
        <w:t xml:space="preserve"> Property Coverage Part</w:t>
      </w:r>
      <w:r w:rsidRPr="0097277B">
        <w:rPr>
          <w:rFonts w:ascii="Arial" w:hAnsi="Arial" w:cs="Arial"/>
          <w:b/>
          <w:sz w:val="24"/>
        </w:rPr>
        <w:t>:</w:t>
      </w:r>
    </w:p>
    <w:p w14:paraId="1572DB38" w14:textId="77777777" w:rsidR="00F70F49" w:rsidRPr="0097277B" w:rsidRDefault="00D4290E" w:rsidP="00A93828">
      <w:pPr>
        <w:pStyle w:val="Heading6"/>
        <w:tabs>
          <w:tab w:val="left" w:pos="1170"/>
        </w:tabs>
        <w:spacing w:before="120" w:line="240" w:lineRule="auto"/>
        <w:ind w:left="720" w:right="666"/>
        <w:jc w:val="both"/>
        <w:rPr>
          <w:rFonts w:ascii="Arial" w:hAnsi="Arial" w:cs="Arial"/>
        </w:rPr>
      </w:pPr>
      <w:r w:rsidRPr="0097277B">
        <w:rPr>
          <w:rFonts w:ascii="Arial" w:hAnsi="Arial" w:cs="Arial"/>
        </w:rPr>
        <w:t>1</w:t>
      </w:r>
      <w:r w:rsidR="00F70F49" w:rsidRPr="0097277B">
        <w:rPr>
          <w:rFonts w:ascii="Arial" w:hAnsi="Arial" w:cs="Arial"/>
        </w:rPr>
        <w:t>.</w:t>
      </w:r>
      <w:r w:rsidR="00AC7CC2" w:rsidRPr="0097277B">
        <w:rPr>
          <w:rFonts w:ascii="Arial" w:hAnsi="Arial" w:cs="Arial"/>
          <w:b w:val="0"/>
        </w:rPr>
        <w:tab/>
      </w:r>
      <w:r w:rsidR="00F70F49" w:rsidRPr="0097277B">
        <w:rPr>
          <w:rFonts w:ascii="Arial" w:hAnsi="Arial" w:cs="Arial"/>
        </w:rPr>
        <w:t>CAP ON CERTIFIED TERRORISM LOSSES</w:t>
      </w:r>
    </w:p>
    <w:p w14:paraId="7250AE4F" w14:textId="77777777" w:rsidR="00F70F49" w:rsidRPr="0097277B" w:rsidRDefault="00F70F49" w:rsidP="00A93828">
      <w:pPr>
        <w:widowControl w:val="0"/>
        <w:tabs>
          <w:tab w:val="left" w:pos="1260"/>
        </w:tabs>
        <w:spacing w:before="80"/>
        <w:ind w:left="1170" w:right="666"/>
        <w:jc w:val="both"/>
        <w:rPr>
          <w:rFonts w:ascii="Arial" w:hAnsi="Arial" w:cs="Arial"/>
          <w:bCs/>
          <w:sz w:val="24"/>
        </w:rPr>
      </w:pPr>
      <w:r w:rsidRPr="0097277B">
        <w:rPr>
          <w:rFonts w:ascii="Arial" w:hAnsi="Arial" w:cs="Arial"/>
          <w:bCs/>
          <w:sz w:val="24"/>
        </w:rPr>
        <w:t>With respect to any one or more “certified acts of terrorism” under the federal Terrorism Risk Insurance Act we will not pay any amounts for which we are not responsible under the terms of that Act (including subsequent action of Congress pursuant to the Act) due to the application of any clause which results in a cap on our liability for payments for terrorism losses.</w:t>
      </w:r>
    </w:p>
    <w:p w14:paraId="1C3C0B08" w14:textId="77777777" w:rsidR="00764C29" w:rsidRPr="0097277B" w:rsidRDefault="00AC7CC2" w:rsidP="00A93828">
      <w:pPr>
        <w:pStyle w:val="Heading6"/>
        <w:tabs>
          <w:tab w:val="left" w:pos="720"/>
          <w:tab w:val="left" w:pos="1170"/>
        </w:tabs>
        <w:spacing w:before="120" w:line="240" w:lineRule="auto"/>
        <w:ind w:left="720" w:right="666"/>
        <w:jc w:val="both"/>
        <w:rPr>
          <w:rFonts w:ascii="Arial" w:hAnsi="Arial" w:cs="Arial"/>
        </w:rPr>
      </w:pPr>
      <w:r w:rsidRPr="0097277B">
        <w:rPr>
          <w:rFonts w:ascii="Arial" w:hAnsi="Arial" w:cs="Arial"/>
        </w:rPr>
        <w:t>2.</w:t>
      </w:r>
      <w:r w:rsidRPr="0097277B">
        <w:rPr>
          <w:rFonts w:ascii="Arial" w:hAnsi="Arial" w:cs="Arial"/>
        </w:rPr>
        <w:tab/>
      </w:r>
      <w:r w:rsidR="00764C29" w:rsidRPr="0097277B">
        <w:rPr>
          <w:rFonts w:ascii="Arial" w:hAnsi="Arial" w:cs="Arial"/>
        </w:rPr>
        <w:t>APPLICATION OF OTHER EXCLUSIONS</w:t>
      </w:r>
    </w:p>
    <w:p w14:paraId="467FEEF9" w14:textId="77777777" w:rsidR="00764C29" w:rsidRPr="0097277B" w:rsidRDefault="00764C29" w:rsidP="00A93828">
      <w:pPr>
        <w:widowControl w:val="0"/>
        <w:spacing w:before="80"/>
        <w:ind w:left="1170" w:right="666"/>
        <w:jc w:val="both"/>
        <w:rPr>
          <w:rFonts w:ascii="Arial" w:hAnsi="Arial" w:cs="Arial"/>
          <w:bCs/>
          <w:sz w:val="24"/>
        </w:rPr>
      </w:pPr>
      <w:r w:rsidRPr="0097277B">
        <w:rPr>
          <w:rFonts w:ascii="Arial" w:hAnsi="Arial" w:cs="Arial"/>
          <w:bCs/>
          <w:sz w:val="24"/>
        </w:rPr>
        <w:t>The terms and limitations of any terrorism exclusion, or the inapplicability or omission of a terrorism exclusion, do not serve to create coverage for any loss which would otherwise be excluded under this Property Coverage Part, such as losses excluded by the III.B.1.d. NUCLEAR</w:t>
      </w:r>
      <w:r w:rsidR="005C0DD5" w:rsidRPr="0097277B">
        <w:rPr>
          <w:rFonts w:ascii="Arial" w:hAnsi="Arial" w:cs="Arial"/>
          <w:bCs/>
          <w:sz w:val="24"/>
        </w:rPr>
        <w:t>, BIOLOGICAL, CHEMICAL AND RADIOLOGICAL</w:t>
      </w:r>
      <w:r w:rsidRPr="0097277B">
        <w:rPr>
          <w:rFonts w:ascii="Arial" w:hAnsi="Arial" w:cs="Arial"/>
          <w:bCs/>
          <w:sz w:val="24"/>
        </w:rPr>
        <w:t xml:space="preserve"> HAZARD</w:t>
      </w:r>
      <w:r w:rsidR="005C0DD5" w:rsidRPr="0097277B">
        <w:rPr>
          <w:rFonts w:ascii="Arial" w:hAnsi="Arial" w:cs="Arial"/>
          <w:bCs/>
          <w:sz w:val="24"/>
        </w:rPr>
        <w:t>S</w:t>
      </w:r>
      <w:r w:rsidRPr="0097277B">
        <w:rPr>
          <w:rFonts w:ascii="Arial" w:hAnsi="Arial" w:cs="Arial"/>
          <w:bCs/>
          <w:sz w:val="24"/>
        </w:rPr>
        <w:t xml:space="preserve"> exclusion</w:t>
      </w:r>
      <w:r w:rsidR="005C0DD5" w:rsidRPr="0097277B">
        <w:rPr>
          <w:rFonts w:ascii="Arial" w:hAnsi="Arial" w:cs="Arial"/>
          <w:bCs/>
          <w:sz w:val="24"/>
        </w:rPr>
        <w:t>s</w:t>
      </w:r>
      <w:r w:rsidR="00C66B23" w:rsidRPr="0097277B">
        <w:rPr>
          <w:rFonts w:ascii="Arial" w:hAnsi="Arial" w:cs="Arial"/>
          <w:bCs/>
          <w:sz w:val="24"/>
        </w:rPr>
        <w:t>,</w:t>
      </w:r>
      <w:r w:rsidRPr="0097277B">
        <w:rPr>
          <w:rFonts w:ascii="Arial" w:hAnsi="Arial" w:cs="Arial"/>
          <w:bCs/>
          <w:sz w:val="24"/>
        </w:rPr>
        <w:t xml:space="preserve"> III.B.1.e. “WAR” AND MILITARY ACTION exclusion</w:t>
      </w:r>
      <w:r w:rsidR="00C66B23" w:rsidRPr="0097277B">
        <w:rPr>
          <w:rFonts w:ascii="Arial" w:hAnsi="Arial" w:cs="Arial"/>
          <w:bCs/>
          <w:sz w:val="24"/>
        </w:rPr>
        <w:t xml:space="preserve"> or III.B.2.e. POLLUTION exclusion.</w:t>
      </w:r>
      <w:r w:rsidRPr="0097277B">
        <w:rPr>
          <w:rFonts w:ascii="Arial" w:hAnsi="Arial" w:cs="Arial"/>
          <w:bCs/>
          <w:sz w:val="24"/>
        </w:rPr>
        <w:t xml:space="preserve"> </w:t>
      </w:r>
    </w:p>
    <w:p w14:paraId="34FFA1B8" w14:textId="77777777" w:rsidR="007F24EA" w:rsidRPr="0097277B" w:rsidRDefault="00A25A7A" w:rsidP="00A93828">
      <w:pPr>
        <w:widowControl w:val="0"/>
        <w:spacing w:before="240"/>
        <w:ind w:left="720" w:right="666" w:hanging="450"/>
        <w:jc w:val="both"/>
        <w:rPr>
          <w:rFonts w:ascii="Arial" w:hAnsi="Arial" w:cs="Arial"/>
          <w:b/>
          <w:sz w:val="24"/>
        </w:rPr>
      </w:pPr>
      <w:r w:rsidRPr="0097277B">
        <w:rPr>
          <w:rFonts w:ascii="Arial" w:hAnsi="Arial" w:cs="Arial"/>
          <w:b/>
          <w:sz w:val="24"/>
        </w:rPr>
        <w:t>B</w:t>
      </w:r>
      <w:r w:rsidR="007F24EA" w:rsidRPr="0097277B">
        <w:rPr>
          <w:rFonts w:ascii="Arial" w:hAnsi="Arial" w:cs="Arial"/>
          <w:b/>
          <w:sz w:val="24"/>
        </w:rPr>
        <w:t>.</w:t>
      </w:r>
      <w:r w:rsidR="007F24EA" w:rsidRPr="0097277B">
        <w:rPr>
          <w:rFonts w:ascii="Arial" w:hAnsi="Arial" w:cs="Arial"/>
          <w:b/>
          <w:sz w:val="24"/>
        </w:rPr>
        <w:tab/>
      </w:r>
      <w:r w:rsidR="00764C29" w:rsidRPr="0097277B">
        <w:rPr>
          <w:rFonts w:ascii="Arial" w:hAnsi="Arial" w:cs="Arial"/>
          <w:b/>
          <w:sz w:val="24"/>
        </w:rPr>
        <w:t>The following is a</w:t>
      </w:r>
      <w:r w:rsidR="007F24EA" w:rsidRPr="0097277B">
        <w:rPr>
          <w:rFonts w:ascii="Arial" w:hAnsi="Arial" w:cs="Arial"/>
          <w:b/>
          <w:sz w:val="24"/>
        </w:rPr>
        <w:t>pplicable to the</w:t>
      </w:r>
      <w:r w:rsidR="008603C6">
        <w:rPr>
          <w:rFonts w:ascii="Arial" w:hAnsi="Arial" w:cs="Arial"/>
          <w:b/>
          <w:sz w:val="24"/>
        </w:rPr>
        <w:t xml:space="preserve"> Liability Coverage Part, Directors &amp; Office</w:t>
      </w:r>
      <w:r w:rsidR="004A1490">
        <w:rPr>
          <w:rFonts w:ascii="Arial" w:hAnsi="Arial" w:cs="Arial"/>
          <w:b/>
          <w:sz w:val="24"/>
        </w:rPr>
        <w:t>r</w:t>
      </w:r>
      <w:r w:rsidR="008603C6">
        <w:rPr>
          <w:rFonts w:ascii="Arial" w:hAnsi="Arial" w:cs="Arial"/>
          <w:b/>
          <w:sz w:val="24"/>
        </w:rPr>
        <w:t>s Liability Coverage Part, Employee Benefits Liability Coverage Part</w:t>
      </w:r>
      <w:r w:rsidR="00E0038F">
        <w:rPr>
          <w:rFonts w:ascii="Arial" w:hAnsi="Arial" w:cs="Arial"/>
          <w:b/>
          <w:sz w:val="24"/>
        </w:rPr>
        <w:t>,</w:t>
      </w:r>
      <w:r w:rsidR="008603C6">
        <w:rPr>
          <w:rFonts w:ascii="Arial" w:hAnsi="Arial" w:cs="Arial"/>
          <w:b/>
          <w:sz w:val="24"/>
        </w:rPr>
        <w:t xml:space="preserve"> </w:t>
      </w:r>
      <w:r w:rsidR="008603C6" w:rsidRPr="00BC64AC">
        <w:rPr>
          <w:rFonts w:ascii="Arial" w:hAnsi="Arial" w:cs="Arial"/>
          <w:b/>
          <w:sz w:val="24"/>
        </w:rPr>
        <w:t>Environmental Impairment Liability Coverage Part</w:t>
      </w:r>
      <w:r w:rsidR="00E0038F">
        <w:rPr>
          <w:rFonts w:ascii="Arial" w:hAnsi="Arial" w:cs="Arial"/>
          <w:b/>
          <w:sz w:val="24"/>
        </w:rPr>
        <w:t>, and Cyber Suite Coverage Part</w:t>
      </w:r>
      <w:r w:rsidR="007F24EA" w:rsidRPr="0097277B">
        <w:rPr>
          <w:rFonts w:ascii="Arial" w:hAnsi="Arial" w:cs="Arial"/>
          <w:b/>
          <w:sz w:val="24"/>
        </w:rPr>
        <w:t>:</w:t>
      </w:r>
    </w:p>
    <w:p w14:paraId="4DEBF2D3" w14:textId="77777777" w:rsidR="00370B50" w:rsidRPr="0097277B" w:rsidRDefault="003F2682" w:rsidP="00A93828">
      <w:pPr>
        <w:pStyle w:val="Heading6"/>
        <w:tabs>
          <w:tab w:val="left" w:pos="1170"/>
        </w:tabs>
        <w:spacing w:before="120" w:line="240" w:lineRule="auto"/>
        <w:ind w:left="720" w:right="666"/>
        <w:jc w:val="both"/>
        <w:rPr>
          <w:rFonts w:ascii="Arial" w:hAnsi="Arial" w:cs="Arial"/>
        </w:rPr>
      </w:pPr>
      <w:r w:rsidRPr="0097277B">
        <w:rPr>
          <w:rFonts w:ascii="Arial" w:hAnsi="Arial" w:cs="Arial"/>
        </w:rPr>
        <w:t>1.</w:t>
      </w:r>
      <w:r w:rsidRPr="0097277B">
        <w:rPr>
          <w:rFonts w:ascii="Arial" w:hAnsi="Arial" w:cs="Arial"/>
        </w:rPr>
        <w:tab/>
      </w:r>
      <w:r w:rsidR="00370B50" w:rsidRPr="0097277B">
        <w:rPr>
          <w:rFonts w:ascii="Arial" w:hAnsi="Arial" w:cs="Arial"/>
        </w:rPr>
        <w:t>CAP ON CERTIFIED TERRORISM LOSSES</w:t>
      </w:r>
    </w:p>
    <w:p w14:paraId="6FCF6077" w14:textId="77777777" w:rsidR="00764C29" w:rsidRPr="0097277B" w:rsidRDefault="00764C29" w:rsidP="00A93828">
      <w:pPr>
        <w:widowControl w:val="0"/>
        <w:tabs>
          <w:tab w:val="left" w:pos="720"/>
          <w:tab w:val="left" w:pos="1080"/>
          <w:tab w:val="left" w:pos="1170"/>
        </w:tabs>
        <w:spacing w:before="80"/>
        <w:ind w:left="1170" w:right="666"/>
        <w:jc w:val="both"/>
        <w:rPr>
          <w:rFonts w:ascii="Arial" w:hAnsi="Arial" w:cs="Arial"/>
          <w:bCs/>
          <w:sz w:val="24"/>
        </w:rPr>
      </w:pPr>
      <w:r w:rsidRPr="0097277B">
        <w:rPr>
          <w:rFonts w:ascii="Arial" w:hAnsi="Arial" w:cs="Arial"/>
          <w:bCs/>
          <w:sz w:val="24"/>
        </w:rPr>
        <w:t>With respect to any one or more “certified acts of terrorism” under the federal Terrorism Risk Insurance Act, we will not pay any amounts for which we are not responsible under the terms of that Act (including subsequent action of Congress pursuant to the Act) due to the application of any clause which results in a cap on our liability for payments for terrorism losses.</w:t>
      </w:r>
    </w:p>
    <w:p w14:paraId="01B4B0F1" w14:textId="77777777" w:rsidR="003F2682" w:rsidRPr="0097277B" w:rsidRDefault="003F2682" w:rsidP="00A93828">
      <w:pPr>
        <w:pStyle w:val="Heading6"/>
        <w:tabs>
          <w:tab w:val="left" w:pos="1170"/>
        </w:tabs>
        <w:spacing w:before="120" w:line="240" w:lineRule="auto"/>
        <w:ind w:left="720" w:right="666"/>
        <w:jc w:val="both"/>
        <w:rPr>
          <w:rFonts w:ascii="Arial" w:hAnsi="Arial" w:cs="Arial"/>
        </w:rPr>
      </w:pPr>
      <w:r w:rsidRPr="0097277B">
        <w:rPr>
          <w:rFonts w:ascii="Arial" w:hAnsi="Arial" w:cs="Arial"/>
          <w:bCs/>
        </w:rPr>
        <w:t>2.</w:t>
      </w:r>
      <w:r w:rsidRPr="0097277B">
        <w:rPr>
          <w:rFonts w:ascii="Arial" w:hAnsi="Arial" w:cs="Arial"/>
        </w:rPr>
        <w:tab/>
        <w:t>APPLICATION OF OTHER EXCLUSIONS</w:t>
      </w:r>
    </w:p>
    <w:p w14:paraId="0BF4BCD6" w14:textId="77777777" w:rsidR="003F2682" w:rsidRDefault="003F2682" w:rsidP="00A93828">
      <w:pPr>
        <w:widowControl w:val="0"/>
        <w:spacing w:before="80"/>
        <w:ind w:left="1170" w:right="666"/>
        <w:jc w:val="both"/>
        <w:rPr>
          <w:rFonts w:ascii="Arial" w:hAnsi="Arial" w:cs="Arial"/>
          <w:bCs/>
          <w:sz w:val="24"/>
          <w:szCs w:val="24"/>
        </w:rPr>
      </w:pPr>
      <w:r w:rsidRPr="006A28F6">
        <w:rPr>
          <w:rFonts w:ascii="Arial" w:hAnsi="Arial" w:cs="Arial"/>
          <w:bCs/>
          <w:sz w:val="24"/>
          <w:szCs w:val="24"/>
        </w:rPr>
        <w:t>The terms and limitations of any terrorism exclusion, or the inapplicability or omission of a terrorism exclusion, do not serve to create coverage for any loss which would otherwise be excluded under these Coverage Parts, such as losses excluded by the “WAR” exclusion, HOSTILE ACTS exclusion, NUCLEAR ENERGY exclusion, NUCLEAR</w:t>
      </w:r>
      <w:r w:rsidR="00A971B6" w:rsidRPr="0097277B">
        <w:rPr>
          <w:rFonts w:ascii="Arial" w:hAnsi="Arial" w:cs="Arial"/>
          <w:bCs/>
          <w:sz w:val="24"/>
        </w:rPr>
        <w:t>, BIOLOGICAL, CHEMICAL AND RADIOLOGICAL</w:t>
      </w:r>
      <w:r w:rsidRPr="006A28F6">
        <w:rPr>
          <w:rFonts w:ascii="Arial" w:hAnsi="Arial" w:cs="Arial"/>
          <w:bCs/>
          <w:sz w:val="24"/>
          <w:szCs w:val="24"/>
        </w:rPr>
        <w:t xml:space="preserve"> HAZARD</w:t>
      </w:r>
      <w:r w:rsidR="00A971B6">
        <w:rPr>
          <w:rFonts w:ascii="Arial" w:hAnsi="Arial" w:cs="Arial"/>
          <w:bCs/>
          <w:sz w:val="24"/>
          <w:szCs w:val="24"/>
        </w:rPr>
        <w:t>S</w:t>
      </w:r>
      <w:r w:rsidRPr="006A28F6">
        <w:rPr>
          <w:rFonts w:ascii="Arial" w:hAnsi="Arial" w:cs="Arial"/>
          <w:bCs/>
          <w:sz w:val="24"/>
          <w:szCs w:val="24"/>
        </w:rPr>
        <w:t xml:space="preserve"> exclusion</w:t>
      </w:r>
      <w:r w:rsidR="00A971B6">
        <w:rPr>
          <w:rFonts w:ascii="Arial" w:hAnsi="Arial" w:cs="Arial"/>
          <w:bCs/>
          <w:sz w:val="24"/>
          <w:szCs w:val="24"/>
        </w:rPr>
        <w:t>s</w:t>
      </w:r>
      <w:r w:rsidRPr="006A28F6">
        <w:rPr>
          <w:rFonts w:ascii="Arial" w:hAnsi="Arial" w:cs="Arial"/>
          <w:bCs/>
          <w:sz w:val="24"/>
          <w:szCs w:val="24"/>
        </w:rPr>
        <w:t xml:space="preserve"> or the POLLUTION exclusion. </w:t>
      </w:r>
    </w:p>
    <w:p w14:paraId="46FD0276" w14:textId="77777777" w:rsidR="006A28F6" w:rsidRDefault="006A28F6" w:rsidP="00A93828">
      <w:pPr>
        <w:widowControl w:val="0"/>
        <w:spacing w:before="80"/>
        <w:ind w:left="1260" w:right="666"/>
        <w:jc w:val="both"/>
        <w:rPr>
          <w:rFonts w:ascii="Arial" w:hAnsi="Arial" w:cs="Arial"/>
          <w:bCs/>
          <w:sz w:val="24"/>
          <w:szCs w:val="24"/>
        </w:rPr>
      </w:pPr>
    </w:p>
    <w:p w14:paraId="50D2C89B" w14:textId="77777777" w:rsidR="00A93828" w:rsidRDefault="00A93828" w:rsidP="00A93828">
      <w:pPr>
        <w:widowControl w:val="0"/>
        <w:spacing w:before="80"/>
        <w:ind w:left="720" w:right="666" w:hanging="450"/>
        <w:jc w:val="both"/>
        <w:rPr>
          <w:rFonts w:ascii="Arial" w:hAnsi="Arial" w:cs="Arial"/>
          <w:b/>
          <w:bCs/>
          <w:sz w:val="24"/>
          <w:szCs w:val="24"/>
        </w:rPr>
      </w:pPr>
    </w:p>
    <w:p w14:paraId="445A261B" w14:textId="77777777" w:rsidR="00A93828" w:rsidRDefault="00A93828" w:rsidP="00A93828">
      <w:pPr>
        <w:widowControl w:val="0"/>
        <w:spacing w:before="80"/>
        <w:ind w:left="720" w:right="666" w:hanging="450"/>
        <w:jc w:val="both"/>
        <w:rPr>
          <w:rFonts w:ascii="Arial" w:hAnsi="Arial" w:cs="Arial"/>
          <w:b/>
          <w:bCs/>
          <w:sz w:val="24"/>
          <w:szCs w:val="24"/>
        </w:rPr>
      </w:pPr>
    </w:p>
    <w:p w14:paraId="7354337C" w14:textId="2FB4C0EE" w:rsidR="006A28F6" w:rsidRDefault="006A28F6" w:rsidP="00A93828">
      <w:pPr>
        <w:widowControl w:val="0"/>
        <w:spacing w:before="80"/>
        <w:ind w:left="720" w:right="666" w:hanging="450"/>
        <w:jc w:val="both"/>
        <w:rPr>
          <w:rFonts w:ascii="Univers" w:hAnsi="Univers"/>
          <w:b/>
          <w:sz w:val="24"/>
        </w:rPr>
      </w:pPr>
      <w:r w:rsidRPr="006A28F6">
        <w:rPr>
          <w:rFonts w:ascii="Arial" w:hAnsi="Arial" w:cs="Arial"/>
          <w:b/>
          <w:bCs/>
          <w:sz w:val="24"/>
          <w:szCs w:val="24"/>
        </w:rPr>
        <w:t>C.</w:t>
      </w:r>
      <w:r w:rsidRPr="006A28F6">
        <w:rPr>
          <w:rFonts w:ascii="Arial" w:hAnsi="Arial" w:cs="Arial"/>
          <w:b/>
          <w:bCs/>
          <w:sz w:val="24"/>
          <w:szCs w:val="24"/>
        </w:rPr>
        <w:tab/>
      </w:r>
      <w:r>
        <w:rPr>
          <w:rFonts w:ascii="Arial" w:hAnsi="Arial" w:cs="Arial"/>
          <w:b/>
          <w:bCs/>
          <w:sz w:val="24"/>
          <w:szCs w:val="24"/>
        </w:rPr>
        <w:t xml:space="preserve">The following </w:t>
      </w:r>
      <w:r>
        <w:rPr>
          <w:rFonts w:ascii="Univers" w:hAnsi="Univers"/>
          <w:b/>
          <w:sz w:val="24"/>
        </w:rPr>
        <w:t>definition is added to XXII. DEFINITIONS SECTION</w:t>
      </w:r>
      <w:r w:rsidR="00E0038F">
        <w:rPr>
          <w:rFonts w:ascii="Univers" w:hAnsi="Univers"/>
          <w:b/>
          <w:sz w:val="24"/>
        </w:rPr>
        <w:t xml:space="preserve"> and </w:t>
      </w:r>
      <w:r w:rsidR="00E0038F">
        <w:rPr>
          <w:rFonts w:ascii="Arial" w:hAnsi="Arial" w:cs="Arial"/>
          <w:b/>
          <w:sz w:val="24"/>
          <w:szCs w:val="24"/>
        </w:rPr>
        <w:t>VII. CYBER SUITE DEFINITIONS</w:t>
      </w:r>
      <w:r>
        <w:rPr>
          <w:rFonts w:ascii="Univers" w:hAnsi="Univers"/>
          <w:b/>
          <w:sz w:val="24"/>
        </w:rPr>
        <w:t>:</w:t>
      </w:r>
    </w:p>
    <w:p w14:paraId="047748A5" w14:textId="6F707FFF" w:rsidR="00F269AD" w:rsidRDefault="006A28F6" w:rsidP="00A93828">
      <w:pPr>
        <w:widowControl w:val="0"/>
        <w:spacing w:before="120"/>
        <w:ind w:left="720" w:right="666"/>
        <w:jc w:val="both"/>
        <w:rPr>
          <w:rFonts w:ascii="Arial" w:hAnsi="Arial" w:cs="Arial"/>
          <w:sz w:val="24"/>
        </w:rPr>
      </w:pPr>
      <w:r w:rsidRPr="0097277B">
        <w:rPr>
          <w:rFonts w:ascii="Arial" w:hAnsi="Arial" w:cs="Arial"/>
          <w:b/>
          <w:sz w:val="24"/>
        </w:rPr>
        <w:t xml:space="preserve">“Certified act of terrorism” </w:t>
      </w:r>
      <w:r w:rsidRPr="0097277B">
        <w:rPr>
          <w:rFonts w:ascii="Arial" w:hAnsi="Arial" w:cs="Arial"/>
          <w:sz w:val="24"/>
          <w:szCs w:val="24"/>
        </w:rPr>
        <w:t>(PROPERTY, LIABILITY, DIRECTORS AND OFFICERS</w:t>
      </w:r>
      <w:r>
        <w:rPr>
          <w:rFonts w:ascii="Arial" w:hAnsi="Arial" w:cs="Arial"/>
          <w:sz w:val="24"/>
          <w:szCs w:val="24"/>
        </w:rPr>
        <w:t xml:space="preserve"> </w:t>
      </w:r>
      <w:r w:rsidRPr="0097277B">
        <w:rPr>
          <w:rFonts w:ascii="Arial" w:hAnsi="Arial" w:cs="Arial"/>
          <w:sz w:val="24"/>
          <w:szCs w:val="24"/>
        </w:rPr>
        <w:t>LIABILITY, EMPLOYEE BENEFITS LIABILITY, ENVIRONMENTAL IMPAIRMENT</w:t>
      </w:r>
      <w:r>
        <w:rPr>
          <w:rFonts w:ascii="Arial" w:hAnsi="Arial" w:cs="Arial"/>
          <w:sz w:val="24"/>
          <w:szCs w:val="24"/>
        </w:rPr>
        <w:t xml:space="preserve"> </w:t>
      </w:r>
      <w:r w:rsidRPr="0097277B">
        <w:rPr>
          <w:rFonts w:ascii="Arial" w:hAnsi="Arial" w:cs="Arial"/>
          <w:sz w:val="24"/>
          <w:szCs w:val="24"/>
        </w:rPr>
        <w:t>LIABILITY</w:t>
      </w:r>
      <w:r w:rsidR="00E0038F">
        <w:rPr>
          <w:rFonts w:ascii="Arial" w:hAnsi="Arial" w:cs="Arial"/>
          <w:sz w:val="24"/>
          <w:szCs w:val="24"/>
        </w:rPr>
        <w:t>, and CYBER SUITE</w:t>
      </w:r>
      <w:r w:rsidRPr="0097277B">
        <w:rPr>
          <w:rFonts w:ascii="Arial" w:hAnsi="Arial" w:cs="Arial"/>
          <w:sz w:val="24"/>
          <w:szCs w:val="24"/>
        </w:rPr>
        <w:t>) means an</w:t>
      </w:r>
      <w:r w:rsidRPr="0097277B">
        <w:rPr>
          <w:rFonts w:ascii="Arial" w:hAnsi="Arial" w:cs="Arial"/>
          <w:sz w:val="24"/>
        </w:rPr>
        <w:t xml:space="preserve"> act that is certified by the Secretary of the Treasury in accordance with</w:t>
      </w:r>
      <w:r w:rsidR="00576602">
        <w:rPr>
          <w:rFonts w:ascii="Arial" w:hAnsi="Arial" w:cs="Arial"/>
          <w:sz w:val="24"/>
        </w:rPr>
        <w:t xml:space="preserve"> </w:t>
      </w:r>
      <w:r w:rsidR="00576602" w:rsidRPr="0097277B">
        <w:rPr>
          <w:rFonts w:ascii="Arial" w:hAnsi="Arial" w:cs="Arial"/>
          <w:sz w:val="24"/>
        </w:rPr>
        <w:t>the provisions of the federal Terrorism Risk Insurance Act, to be an act of terrorism pursuant</w:t>
      </w:r>
      <w:r w:rsidR="00576602">
        <w:rPr>
          <w:rFonts w:ascii="Arial" w:hAnsi="Arial" w:cs="Arial"/>
          <w:sz w:val="24"/>
        </w:rPr>
        <w:t xml:space="preserve"> </w:t>
      </w:r>
      <w:r w:rsidR="00D2603C">
        <w:rPr>
          <w:rFonts w:ascii="Arial" w:hAnsi="Arial" w:cs="Arial"/>
          <w:sz w:val="24"/>
        </w:rPr>
        <w:t xml:space="preserve">to such </w:t>
      </w:r>
      <w:r w:rsidR="00576602" w:rsidRPr="0097277B">
        <w:rPr>
          <w:rFonts w:ascii="Arial" w:hAnsi="Arial" w:cs="Arial"/>
          <w:sz w:val="24"/>
        </w:rPr>
        <w:t>Act.  The criteria contained in that Act for a “certified act of terrorism” include the</w:t>
      </w:r>
      <w:r w:rsidR="00576602">
        <w:rPr>
          <w:rFonts w:ascii="Arial" w:hAnsi="Arial" w:cs="Arial"/>
          <w:sz w:val="24"/>
        </w:rPr>
        <w:t xml:space="preserve"> </w:t>
      </w:r>
      <w:r w:rsidR="00576602" w:rsidRPr="0097277B">
        <w:rPr>
          <w:rFonts w:ascii="Arial" w:hAnsi="Arial" w:cs="Arial"/>
          <w:sz w:val="24"/>
        </w:rPr>
        <w:t>following:</w:t>
      </w:r>
    </w:p>
    <w:p w14:paraId="34AEE9EA" w14:textId="7029C6DF" w:rsidR="00F269AD" w:rsidRDefault="004F5C0F" w:rsidP="00A93828">
      <w:pPr>
        <w:widowControl w:val="0"/>
        <w:tabs>
          <w:tab w:val="left" w:pos="1170"/>
        </w:tabs>
        <w:spacing w:before="80"/>
        <w:ind w:left="1170" w:right="666" w:hanging="450"/>
        <w:jc w:val="both"/>
        <w:rPr>
          <w:rFonts w:ascii="Arial" w:hAnsi="Arial"/>
          <w:b/>
          <w:sz w:val="24"/>
        </w:rPr>
      </w:pPr>
      <w:r w:rsidRPr="0097277B">
        <w:rPr>
          <w:rFonts w:ascii="Arial" w:hAnsi="Arial" w:cs="Arial"/>
          <w:b/>
          <w:sz w:val="24"/>
        </w:rPr>
        <w:t>1.</w:t>
      </w:r>
      <w:r w:rsidRPr="0097277B">
        <w:rPr>
          <w:rFonts w:ascii="Arial" w:hAnsi="Arial" w:cs="Arial"/>
          <w:sz w:val="24"/>
        </w:rPr>
        <w:tab/>
        <w:t xml:space="preserve">The act resulted in </w:t>
      </w:r>
      <w:r w:rsidR="000802A2" w:rsidRPr="0097277B">
        <w:rPr>
          <w:rFonts w:ascii="Arial" w:hAnsi="Arial" w:cs="Arial"/>
          <w:sz w:val="24"/>
        </w:rPr>
        <w:t>insured</w:t>
      </w:r>
      <w:r w:rsidRPr="0097277B">
        <w:rPr>
          <w:rFonts w:ascii="Arial" w:hAnsi="Arial" w:cs="Arial"/>
          <w:sz w:val="24"/>
        </w:rPr>
        <w:t xml:space="preserve"> losses in excess of $5 million</w:t>
      </w:r>
      <w:r w:rsidR="000802A2" w:rsidRPr="0097277B">
        <w:rPr>
          <w:rFonts w:ascii="Arial" w:hAnsi="Arial" w:cs="Arial"/>
          <w:sz w:val="24"/>
        </w:rPr>
        <w:t xml:space="preserve"> in the aggregate, attributable to all types of insurance subject to the Terrorism Risk Insurance </w:t>
      </w:r>
      <w:proofErr w:type="gramStart"/>
      <w:r w:rsidR="000802A2" w:rsidRPr="0097277B">
        <w:rPr>
          <w:rFonts w:ascii="Arial" w:hAnsi="Arial" w:cs="Arial"/>
          <w:sz w:val="24"/>
        </w:rPr>
        <w:t xml:space="preserve">Act </w:t>
      </w:r>
      <w:r w:rsidRPr="0097277B">
        <w:rPr>
          <w:rFonts w:ascii="Arial" w:hAnsi="Arial" w:cs="Arial"/>
          <w:sz w:val="24"/>
        </w:rPr>
        <w:t>;</w:t>
      </w:r>
      <w:proofErr w:type="gramEnd"/>
      <w:r w:rsidRPr="0097277B">
        <w:rPr>
          <w:rFonts w:ascii="Arial" w:hAnsi="Arial" w:cs="Arial"/>
          <w:sz w:val="24"/>
        </w:rPr>
        <w:t xml:space="preserve"> and</w:t>
      </w:r>
    </w:p>
    <w:p w14:paraId="6B07F367" w14:textId="77777777" w:rsidR="00F269AD" w:rsidRDefault="00F269AD" w:rsidP="00A93828">
      <w:pPr>
        <w:widowControl w:val="0"/>
        <w:tabs>
          <w:tab w:val="left" w:pos="1170"/>
        </w:tabs>
        <w:ind w:left="1170" w:right="666" w:hanging="450"/>
        <w:jc w:val="both"/>
        <w:rPr>
          <w:rFonts w:ascii="Arial" w:hAnsi="Arial"/>
          <w:b/>
          <w:sz w:val="24"/>
        </w:rPr>
      </w:pPr>
    </w:p>
    <w:p w14:paraId="4ADA461C" w14:textId="35507792" w:rsidR="004F5C0F" w:rsidRPr="00F269AD" w:rsidRDefault="004F5C0F" w:rsidP="00A93828">
      <w:pPr>
        <w:widowControl w:val="0"/>
        <w:tabs>
          <w:tab w:val="left" w:pos="1170"/>
        </w:tabs>
        <w:ind w:left="1170" w:right="666" w:hanging="450"/>
        <w:jc w:val="both"/>
        <w:rPr>
          <w:rFonts w:ascii="Arial" w:hAnsi="Arial" w:cs="Arial"/>
          <w:sz w:val="24"/>
        </w:rPr>
      </w:pPr>
      <w:r w:rsidRPr="0097277B">
        <w:rPr>
          <w:rFonts w:ascii="Arial" w:hAnsi="Arial"/>
          <w:b/>
          <w:sz w:val="24"/>
        </w:rPr>
        <w:t>2.</w:t>
      </w:r>
      <w:r>
        <w:rPr>
          <w:rFonts w:ascii="Arial" w:hAnsi="Arial"/>
          <w:sz w:val="24"/>
        </w:rPr>
        <w:tab/>
      </w:r>
      <w:r w:rsidRPr="00F269AD">
        <w:rPr>
          <w:rFonts w:ascii="Arial" w:hAnsi="Arial" w:cs="Arial"/>
          <w:sz w:val="24"/>
        </w:rPr>
        <w:t xml:space="preserve">The act is a violent act or an act that is dangerous to human life, property or infrastructure and is committed by an individual or individuals, as part of an effort to coerce the civilian population of the </w:t>
      </w:r>
      <w:smartTag w:uri="urn:schemas-microsoft-com:office:smarttags" w:element="place">
        <w:smartTag w:uri="urn:schemas-microsoft-com:office:smarttags" w:element="country-region">
          <w:r w:rsidRPr="00F269AD">
            <w:rPr>
              <w:rFonts w:ascii="Arial" w:hAnsi="Arial" w:cs="Arial"/>
              <w:sz w:val="24"/>
            </w:rPr>
            <w:t>United States</w:t>
          </w:r>
        </w:smartTag>
      </w:smartTag>
      <w:r w:rsidRPr="00F269AD">
        <w:rPr>
          <w:rFonts w:ascii="Arial" w:hAnsi="Arial" w:cs="Arial"/>
          <w:sz w:val="24"/>
        </w:rPr>
        <w:t xml:space="preserve"> or to influence the policy or affect the conduct of the United States Government by coercion.</w:t>
      </w:r>
    </w:p>
    <w:p w14:paraId="32C08ED8" w14:textId="77777777" w:rsidR="000802A2" w:rsidRPr="00F269AD" w:rsidRDefault="000802A2" w:rsidP="00A93828">
      <w:pPr>
        <w:widowControl w:val="0"/>
        <w:ind w:left="2160" w:right="666" w:hanging="720"/>
        <w:jc w:val="both"/>
        <w:rPr>
          <w:rFonts w:ascii="Arial" w:hAnsi="Arial" w:cs="Arial"/>
          <w:sz w:val="24"/>
        </w:rPr>
      </w:pPr>
    </w:p>
    <w:p w14:paraId="2034B2D0" w14:textId="77777777" w:rsidR="000802A2" w:rsidRPr="00F269AD" w:rsidRDefault="000802A2" w:rsidP="00A93828">
      <w:pPr>
        <w:widowControl w:val="0"/>
        <w:tabs>
          <w:tab w:val="left" w:pos="720"/>
          <w:tab w:val="left" w:pos="1080"/>
        </w:tabs>
        <w:ind w:left="720" w:right="666" w:hanging="450"/>
        <w:jc w:val="both"/>
        <w:rPr>
          <w:rFonts w:ascii="Arial" w:hAnsi="Arial" w:cs="Arial"/>
          <w:bCs/>
          <w:sz w:val="24"/>
        </w:rPr>
      </w:pPr>
      <w:r w:rsidRPr="00F269AD">
        <w:rPr>
          <w:rFonts w:ascii="Arial" w:hAnsi="Arial" w:cs="Arial"/>
          <w:b/>
          <w:bCs/>
          <w:sz w:val="24"/>
        </w:rPr>
        <w:t>D.</w:t>
      </w:r>
      <w:r w:rsidRPr="00F269AD">
        <w:rPr>
          <w:rFonts w:ascii="Arial" w:hAnsi="Arial" w:cs="Arial"/>
          <w:bCs/>
          <w:sz w:val="24"/>
        </w:rPr>
        <w:tab/>
        <w:t xml:space="preserve">If aggregate insured losses attributable to terrorist acts certified under the Terrorism Risk Insurance Act exceed $100 billion in a </w:t>
      </w:r>
      <w:r w:rsidR="00367390" w:rsidRPr="00F269AD">
        <w:rPr>
          <w:rFonts w:ascii="Arial" w:hAnsi="Arial" w:cs="Arial"/>
          <w:bCs/>
          <w:sz w:val="24"/>
        </w:rPr>
        <w:t>calendar</w:t>
      </w:r>
      <w:r w:rsidRPr="00F269AD">
        <w:rPr>
          <w:rFonts w:ascii="Arial" w:hAnsi="Arial" w:cs="Arial"/>
          <w:bCs/>
          <w:sz w:val="24"/>
        </w:rPr>
        <w:t xml:space="preserve"> </w:t>
      </w:r>
      <w:r w:rsidR="00367390" w:rsidRPr="00F269AD">
        <w:rPr>
          <w:rFonts w:ascii="Arial" w:hAnsi="Arial" w:cs="Arial"/>
          <w:bCs/>
          <w:sz w:val="24"/>
        </w:rPr>
        <w:t>y</w:t>
      </w:r>
      <w:r w:rsidRPr="00F269AD">
        <w:rPr>
          <w:rFonts w:ascii="Arial" w:hAnsi="Arial" w:cs="Arial"/>
          <w:bCs/>
          <w:sz w:val="24"/>
        </w:rPr>
        <w:t>ear</w:t>
      </w:r>
      <w:r w:rsidR="00367390" w:rsidRPr="00F269AD">
        <w:rPr>
          <w:rFonts w:ascii="Arial" w:hAnsi="Arial" w:cs="Arial"/>
          <w:bCs/>
          <w:sz w:val="24"/>
        </w:rPr>
        <w:t xml:space="preserve"> </w:t>
      </w:r>
      <w:r w:rsidRPr="00F269AD">
        <w:rPr>
          <w:rFonts w:ascii="Arial" w:hAnsi="Arial" w:cs="Arial"/>
          <w:bCs/>
          <w:sz w:val="24"/>
        </w:rPr>
        <w:t>and we have met our insurer deductible under the Terrorism Risk Insurance Act, we shall not be liable for the payment of any portion of the amount of such losses that exceeds $100 billion, and in such case insured losses up to that amount are subject to pro rata allocation in accordance with procedures established by the Secretary of the Treasury.</w:t>
      </w:r>
    </w:p>
    <w:p w14:paraId="20BC8DD6" w14:textId="77777777" w:rsidR="003269E4" w:rsidRPr="00F269AD" w:rsidRDefault="003269E4" w:rsidP="000963ED">
      <w:pPr>
        <w:widowControl w:val="0"/>
        <w:spacing w:line="192" w:lineRule="auto"/>
        <w:ind w:left="2160" w:right="482" w:hanging="720"/>
        <w:rPr>
          <w:rFonts w:ascii="Arial" w:hAnsi="Arial" w:cs="Arial"/>
          <w:b/>
          <w:sz w:val="24"/>
        </w:rPr>
      </w:pPr>
    </w:p>
    <w:p w14:paraId="7C9A0E06" w14:textId="77777777" w:rsidR="003269E4" w:rsidRPr="00F269AD" w:rsidRDefault="003269E4" w:rsidP="000963ED">
      <w:pPr>
        <w:widowControl w:val="0"/>
        <w:spacing w:line="192" w:lineRule="auto"/>
        <w:ind w:left="2160" w:right="482" w:hanging="720"/>
        <w:rPr>
          <w:rFonts w:ascii="Arial" w:hAnsi="Arial" w:cs="Arial"/>
          <w:b/>
          <w:sz w:val="24"/>
        </w:rPr>
      </w:pPr>
    </w:p>
    <w:p w14:paraId="7F3362AE" w14:textId="77777777" w:rsidR="00F269AD" w:rsidRDefault="00F269AD" w:rsidP="00947735">
      <w:pPr>
        <w:pStyle w:val="BlockText"/>
        <w:ind w:left="180" w:firstLine="90"/>
        <w:rPr>
          <w:rFonts w:ascii="Arial" w:hAnsi="Arial" w:cs="Arial"/>
          <w:sz w:val="24"/>
          <w:szCs w:val="24"/>
        </w:rPr>
      </w:pPr>
    </w:p>
    <w:p w14:paraId="3D1900BA" w14:textId="0DBF4E81" w:rsidR="003269E4" w:rsidRDefault="003269E4" w:rsidP="00947735">
      <w:pPr>
        <w:pStyle w:val="BlockText"/>
        <w:ind w:left="180" w:firstLine="90"/>
        <w:rPr>
          <w:rFonts w:ascii="Arial" w:hAnsi="Arial" w:cs="Arial"/>
          <w:sz w:val="24"/>
          <w:szCs w:val="24"/>
        </w:rPr>
      </w:pPr>
      <w:r w:rsidRPr="00F269AD">
        <w:rPr>
          <w:rFonts w:ascii="Arial" w:hAnsi="Arial" w:cs="Arial"/>
          <w:sz w:val="24"/>
          <w:szCs w:val="24"/>
        </w:rPr>
        <w:t>All other terms and conditions of this Policy remain unchanged.</w:t>
      </w:r>
    </w:p>
    <w:p w14:paraId="71BE72CD" w14:textId="77777777" w:rsidR="00F269AD" w:rsidRDefault="00F269AD" w:rsidP="00F269AD">
      <w:pPr>
        <w:spacing w:after="80"/>
        <w:ind w:left="270" w:right="-58"/>
        <w:rPr>
          <w:rFonts w:ascii="Arial" w:hAnsi="Arial"/>
          <w:sz w:val="24"/>
        </w:rPr>
      </w:pPr>
    </w:p>
    <w:p w14:paraId="32470E72" w14:textId="77777777" w:rsidR="00F269AD" w:rsidRDefault="00F269AD" w:rsidP="00F269AD">
      <w:pPr>
        <w:spacing w:after="80"/>
        <w:ind w:left="270" w:right="-58"/>
        <w:rPr>
          <w:rFonts w:ascii="Arial" w:hAnsi="Arial"/>
          <w:sz w:val="24"/>
        </w:rPr>
      </w:pPr>
    </w:p>
    <w:p w14:paraId="6B01FB83" w14:textId="2808F4BF" w:rsidR="00F269AD" w:rsidRDefault="00F269AD" w:rsidP="00F269AD">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461AB119" w14:textId="77777777" w:rsidR="00F269AD" w:rsidRPr="001D11E8" w:rsidRDefault="00F269AD" w:rsidP="00F269AD">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p w14:paraId="5796BF9A" w14:textId="77777777" w:rsidR="00F269AD" w:rsidRPr="00F269AD" w:rsidRDefault="00F269AD" w:rsidP="00947735">
      <w:pPr>
        <w:pStyle w:val="BlockText"/>
        <w:ind w:left="180" w:firstLine="90"/>
        <w:rPr>
          <w:rFonts w:ascii="Arial" w:hAnsi="Arial" w:cs="Arial"/>
          <w:sz w:val="24"/>
          <w:szCs w:val="24"/>
        </w:rPr>
      </w:pPr>
    </w:p>
    <w:p w14:paraId="033DC5DA" w14:textId="77777777" w:rsidR="003269E4" w:rsidRPr="00F269AD" w:rsidRDefault="003269E4" w:rsidP="000963ED">
      <w:pPr>
        <w:widowControl w:val="0"/>
        <w:spacing w:line="192" w:lineRule="auto"/>
        <w:ind w:left="2160" w:right="482" w:hanging="720"/>
        <w:rPr>
          <w:rFonts w:ascii="Arial" w:hAnsi="Arial" w:cs="Arial"/>
          <w:b/>
          <w:sz w:val="24"/>
        </w:rPr>
      </w:pPr>
    </w:p>
    <w:sectPr w:rsidR="003269E4" w:rsidRPr="00F269AD">
      <w:footerReference w:type="default" r:id="rId12"/>
      <w:endnotePr>
        <w:numFmt w:val="decimal"/>
      </w:endnotePr>
      <w:type w:val="continuous"/>
      <w:pgSz w:w="12240" w:h="15840"/>
      <w:pgMar w:top="360" w:right="432" w:bottom="331" w:left="432" w:header="346" w:footer="432" w:gutter="0"/>
      <w:cols w:space="720" w:equalWidth="0">
        <w:col w:w="11304"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8161E" w14:textId="77777777" w:rsidR="0014530D" w:rsidRDefault="0014530D">
      <w:r>
        <w:separator/>
      </w:r>
    </w:p>
  </w:endnote>
  <w:endnote w:type="continuationSeparator" w:id="0">
    <w:p w14:paraId="50EC18B4" w14:textId="77777777" w:rsidR="0014530D" w:rsidRDefault="0014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6237" w14:textId="4DE76A5A" w:rsidR="0039343A" w:rsidRDefault="0039343A">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F269AD">
      <w:rPr>
        <w:rFonts w:ascii="Arial" w:hAnsi="Arial"/>
        <w:sz w:val="18"/>
      </w:rPr>
      <w:t>.</w:t>
    </w:r>
  </w:p>
  <w:p w14:paraId="55049F29" w14:textId="7FE9F84C" w:rsidR="0039343A" w:rsidRPr="007000F9" w:rsidRDefault="0039343A" w:rsidP="00721174">
    <w:pPr>
      <w:widowControl w:val="0"/>
      <w:tabs>
        <w:tab w:val="left" w:pos="2060"/>
        <w:tab w:val="center" w:pos="5703"/>
      </w:tabs>
      <w:rPr>
        <w:rFonts w:ascii="Arial" w:hAnsi="Arial"/>
        <w:b/>
        <w:sz w:val="24"/>
      </w:rPr>
    </w:pPr>
    <w:r>
      <w:rPr>
        <w:rFonts w:ascii="Arial" w:hAnsi="Arial"/>
        <w:sz w:val="16"/>
      </w:rPr>
      <w:t>CAU</w:t>
    </w:r>
    <w:r w:rsidR="00F269AD">
      <w:rPr>
        <w:rFonts w:ascii="Arial" w:hAnsi="Arial"/>
        <w:sz w:val="16"/>
      </w:rPr>
      <w:t xml:space="preserve"> </w:t>
    </w:r>
    <w:r w:rsidR="00F269AD" w:rsidRPr="00F269AD">
      <w:rPr>
        <w:rFonts w:ascii="Arial" w:hAnsi="Arial"/>
        <w:sz w:val="16"/>
      </w:rPr>
      <w:t>148260</w:t>
    </w:r>
    <w:r w:rsidR="00F269AD">
      <w:rPr>
        <w:rFonts w:ascii="Arial" w:hAnsi="Arial"/>
        <w:sz w:val="16"/>
      </w:rPr>
      <w:t xml:space="preserve"> (4/25) </w:t>
    </w:r>
    <w:r w:rsidR="00527B89">
      <w:rPr>
        <w:rFonts w:ascii="Arial" w:hAnsi="Arial"/>
        <w:sz w:val="16"/>
      </w:rPr>
      <w:tab/>
    </w:r>
    <w:r w:rsidR="0053341A">
      <w:rPr>
        <w:rFonts w:ascii="Arial" w:hAnsi="Arial"/>
        <w:sz w:val="16"/>
      </w:rPr>
      <w:tab/>
    </w:r>
    <w:r w:rsidR="00F269AD">
      <w:rPr>
        <w:rFonts w:ascii="Arial" w:hAnsi="Arial"/>
        <w:sz w:val="16"/>
      </w:rPr>
      <w:tab/>
    </w:r>
    <w:r w:rsidR="00F269AD">
      <w:rPr>
        <w:rFonts w:ascii="Arial" w:hAnsi="Arial"/>
        <w:sz w:val="16"/>
      </w:rPr>
      <w:tab/>
    </w:r>
    <w:r w:rsidR="00F269AD">
      <w:rPr>
        <w:rFonts w:ascii="Arial" w:hAnsi="Arial"/>
        <w:sz w:val="16"/>
      </w:rPr>
      <w:tab/>
    </w:r>
    <w:r w:rsidR="00F269AD">
      <w:rPr>
        <w:rFonts w:ascii="Arial" w:hAnsi="Arial"/>
        <w:sz w:val="16"/>
      </w:rPr>
      <w:tab/>
    </w:r>
    <w:r w:rsidR="00F269AD">
      <w:rPr>
        <w:rFonts w:ascii="Arial" w:hAnsi="Arial"/>
        <w:sz w:val="16"/>
      </w:rPr>
      <w:tab/>
    </w:r>
    <w:r w:rsidR="00F269AD">
      <w:rPr>
        <w:rFonts w:ascii="Arial" w:hAnsi="Arial"/>
        <w:sz w:val="16"/>
      </w:rPr>
      <w:tab/>
    </w:r>
    <w:r w:rsidRPr="00A92935">
      <w:rPr>
        <w:rFonts w:ascii="Arial" w:hAnsi="Arial"/>
        <w:sz w:val="16"/>
        <w:szCs w:val="16"/>
      </w:rPr>
      <w:t xml:space="preserve">Page </w:t>
    </w:r>
    <w:r w:rsidRPr="00A92935">
      <w:rPr>
        <w:rFonts w:ascii="Arial" w:hAnsi="Arial"/>
        <w:sz w:val="16"/>
        <w:szCs w:val="16"/>
      </w:rPr>
      <w:fldChar w:fldCharType="begin"/>
    </w:r>
    <w:r w:rsidRPr="00A92935">
      <w:rPr>
        <w:rFonts w:ascii="Arial" w:hAnsi="Arial"/>
        <w:sz w:val="16"/>
        <w:szCs w:val="16"/>
      </w:rPr>
      <w:instrText xml:space="preserve"> PAGE </w:instrText>
    </w:r>
    <w:r w:rsidRPr="00A92935">
      <w:rPr>
        <w:rFonts w:ascii="Arial" w:hAnsi="Arial"/>
        <w:sz w:val="16"/>
        <w:szCs w:val="16"/>
      </w:rPr>
      <w:fldChar w:fldCharType="separate"/>
    </w:r>
    <w:r w:rsidR="00FA1902">
      <w:rPr>
        <w:rFonts w:ascii="Arial" w:hAnsi="Arial"/>
        <w:noProof/>
        <w:sz w:val="16"/>
        <w:szCs w:val="16"/>
      </w:rPr>
      <w:t>2</w:t>
    </w:r>
    <w:r w:rsidRPr="00A92935">
      <w:rPr>
        <w:rFonts w:ascii="Arial" w:hAnsi="Arial"/>
        <w:sz w:val="16"/>
        <w:szCs w:val="16"/>
      </w:rPr>
      <w:fldChar w:fldCharType="end"/>
    </w:r>
    <w:r w:rsidRPr="00A92935">
      <w:rPr>
        <w:rFonts w:ascii="Arial" w:hAnsi="Arial"/>
        <w:sz w:val="16"/>
        <w:szCs w:val="16"/>
      </w:rPr>
      <w:t xml:space="preserve"> of </w:t>
    </w:r>
    <w:r w:rsidRPr="00A92935">
      <w:rPr>
        <w:rFonts w:ascii="Arial" w:hAnsi="Arial"/>
        <w:sz w:val="16"/>
        <w:szCs w:val="16"/>
      </w:rPr>
      <w:fldChar w:fldCharType="begin"/>
    </w:r>
    <w:r w:rsidRPr="00A92935">
      <w:rPr>
        <w:rFonts w:ascii="Arial" w:hAnsi="Arial"/>
        <w:sz w:val="16"/>
        <w:szCs w:val="16"/>
      </w:rPr>
      <w:instrText xml:space="preserve"> NUMPAGES </w:instrText>
    </w:r>
    <w:r w:rsidRPr="00A92935">
      <w:rPr>
        <w:rFonts w:ascii="Arial" w:hAnsi="Arial"/>
        <w:sz w:val="16"/>
        <w:szCs w:val="16"/>
      </w:rPr>
      <w:fldChar w:fldCharType="separate"/>
    </w:r>
    <w:r w:rsidR="00FA1902">
      <w:rPr>
        <w:rFonts w:ascii="Arial" w:hAnsi="Arial"/>
        <w:noProof/>
        <w:sz w:val="16"/>
        <w:szCs w:val="16"/>
      </w:rPr>
      <w:t>2</w:t>
    </w:r>
    <w:r w:rsidRPr="00A92935">
      <w:rPr>
        <w:rFonts w:ascii="Arial" w:hAnsi="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BED58" w14:textId="77777777" w:rsidR="0014530D" w:rsidRDefault="0014530D">
      <w:r>
        <w:separator/>
      </w:r>
    </w:p>
  </w:footnote>
  <w:footnote w:type="continuationSeparator" w:id="0">
    <w:p w14:paraId="0042FB51" w14:textId="77777777" w:rsidR="0014530D" w:rsidRDefault="00145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B88"/>
    <w:multiLevelType w:val="hybridMultilevel"/>
    <w:tmpl w:val="2D1E2102"/>
    <w:lvl w:ilvl="0" w:tplc="7ECCCCE0">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3" w15:restartNumberingAfterBreak="0">
    <w:nsid w:val="09081EA0"/>
    <w:multiLevelType w:val="hybridMultilevel"/>
    <w:tmpl w:val="E9F4EF36"/>
    <w:lvl w:ilvl="0" w:tplc="E0360436">
      <w:start w:val="3"/>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5" w15:restartNumberingAfterBreak="0">
    <w:nsid w:val="0D7C7F45"/>
    <w:multiLevelType w:val="singleLevel"/>
    <w:tmpl w:val="AF665E52"/>
    <w:lvl w:ilvl="0">
      <w:start w:val="2"/>
      <w:numFmt w:val="lowerRoman"/>
      <w:lvlText w:val="(%1)"/>
      <w:lvlJc w:val="left"/>
      <w:pPr>
        <w:tabs>
          <w:tab w:val="num" w:pos="720"/>
        </w:tabs>
        <w:ind w:left="720" w:hanging="720"/>
      </w:pPr>
      <w:rPr>
        <w:rFonts w:hint="default"/>
      </w:rPr>
    </w:lvl>
  </w:abstractNum>
  <w:abstractNum w:abstractNumId="6" w15:restartNumberingAfterBreak="0">
    <w:nsid w:val="10D73D4A"/>
    <w:multiLevelType w:val="singleLevel"/>
    <w:tmpl w:val="1E6EC63C"/>
    <w:lvl w:ilvl="0">
      <w:start w:val="1"/>
      <w:numFmt w:val="decimal"/>
      <w:lvlText w:val="%1."/>
      <w:lvlJc w:val="left"/>
      <w:pPr>
        <w:tabs>
          <w:tab w:val="num" w:pos="1440"/>
        </w:tabs>
        <w:ind w:left="1440" w:hanging="720"/>
      </w:pPr>
      <w:rPr>
        <w:rFonts w:hint="default"/>
      </w:rPr>
    </w:lvl>
  </w:abstractNum>
  <w:abstractNum w:abstractNumId="7" w15:restartNumberingAfterBreak="0">
    <w:nsid w:val="1BEC5956"/>
    <w:multiLevelType w:val="singleLevel"/>
    <w:tmpl w:val="04BAC124"/>
    <w:lvl w:ilvl="0">
      <w:start w:val="1"/>
      <w:numFmt w:val="decimal"/>
      <w:lvlText w:val="(%1)"/>
      <w:lvlJc w:val="left"/>
      <w:pPr>
        <w:tabs>
          <w:tab w:val="num" w:pos="2520"/>
        </w:tabs>
        <w:ind w:left="2520" w:hanging="360"/>
      </w:pPr>
      <w:rPr>
        <w:rFonts w:hint="default"/>
      </w:rPr>
    </w:lvl>
  </w:abstractNum>
  <w:abstractNum w:abstractNumId="8"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9"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10"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11" w15:restartNumberingAfterBreak="0">
    <w:nsid w:val="21062E03"/>
    <w:multiLevelType w:val="singleLevel"/>
    <w:tmpl w:val="C0147A4E"/>
    <w:lvl w:ilvl="0">
      <w:start w:val="1"/>
      <w:numFmt w:val="decimal"/>
      <w:lvlText w:val="(%1)"/>
      <w:lvlJc w:val="left"/>
      <w:pPr>
        <w:tabs>
          <w:tab w:val="num" w:pos="2160"/>
        </w:tabs>
        <w:ind w:left="2160" w:hanging="720"/>
      </w:pPr>
      <w:rPr>
        <w:rFonts w:hint="default"/>
      </w:rPr>
    </w:lvl>
  </w:abstractNum>
  <w:abstractNum w:abstractNumId="12" w15:restartNumberingAfterBreak="0">
    <w:nsid w:val="2B5B0FBB"/>
    <w:multiLevelType w:val="hybridMultilevel"/>
    <w:tmpl w:val="CD70C734"/>
    <w:lvl w:ilvl="0" w:tplc="1CFC65E8">
      <w:start w:val="4"/>
      <w:numFmt w:val="bullet"/>
      <w:lvlText w:val=""/>
      <w:lvlJc w:val="left"/>
      <w:pPr>
        <w:tabs>
          <w:tab w:val="num" w:pos="1440"/>
        </w:tabs>
        <w:ind w:left="1440" w:hanging="72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14"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15"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16"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7" w15:restartNumberingAfterBreak="0">
    <w:nsid w:val="403A30CF"/>
    <w:multiLevelType w:val="singleLevel"/>
    <w:tmpl w:val="62A83C8C"/>
    <w:lvl w:ilvl="0">
      <w:start w:val="1"/>
      <w:numFmt w:val="upperLetter"/>
      <w:lvlText w:val="%1."/>
      <w:lvlJc w:val="left"/>
      <w:pPr>
        <w:tabs>
          <w:tab w:val="num" w:pos="720"/>
        </w:tabs>
        <w:ind w:left="720" w:hanging="720"/>
      </w:pPr>
      <w:rPr>
        <w:rFonts w:hint="default"/>
      </w:rPr>
    </w:lvl>
  </w:abstractNum>
  <w:abstractNum w:abstractNumId="18"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9" w15:restartNumberingAfterBreak="0">
    <w:nsid w:val="4B2E6D09"/>
    <w:multiLevelType w:val="singleLevel"/>
    <w:tmpl w:val="63FAEC9C"/>
    <w:lvl w:ilvl="0">
      <w:start w:val="1"/>
      <w:numFmt w:val="decimal"/>
      <w:lvlText w:val="%1."/>
      <w:lvlJc w:val="left"/>
      <w:pPr>
        <w:tabs>
          <w:tab w:val="num" w:pos="1080"/>
        </w:tabs>
        <w:ind w:left="1080" w:hanging="360"/>
      </w:pPr>
      <w:rPr>
        <w:rFonts w:hint="default"/>
      </w:rPr>
    </w:lvl>
  </w:abstractNum>
  <w:abstractNum w:abstractNumId="20"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21"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22" w15:restartNumberingAfterBreak="0">
    <w:nsid w:val="53397311"/>
    <w:multiLevelType w:val="singleLevel"/>
    <w:tmpl w:val="3E7A1D1A"/>
    <w:lvl w:ilvl="0">
      <w:start w:val="1"/>
      <w:numFmt w:val="lowerLetter"/>
      <w:lvlText w:val="%1."/>
      <w:lvlJc w:val="left"/>
      <w:pPr>
        <w:tabs>
          <w:tab w:val="num" w:pos="1800"/>
        </w:tabs>
        <w:ind w:left="1800" w:hanging="360"/>
      </w:pPr>
      <w:rPr>
        <w:rFonts w:hint="default"/>
      </w:rPr>
    </w:lvl>
  </w:abstractNum>
  <w:abstractNum w:abstractNumId="23" w15:restartNumberingAfterBreak="0">
    <w:nsid w:val="5BA101D9"/>
    <w:multiLevelType w:val="singleLevel"/>
    <w:tmpl w:val="3320AB9E"/>
    <w:lvl w:ilvl="0">
      <w:start w:val="1"/>
      <w:numFmt w:val="lowerLetter"/>
      <w:lvlText w:val="%1."/>
      <w:lvlJc w:val="left"/>
      <w:pPr>
        <w:tabs>
          <w:tab w:val="num" w:pos="1440"/>
        </w:tabs>
        <w:ind w:left="1440" w:hanging="360"/>
      </w:pPr>
      <w:rPr>
        <w:rFonts w:hint="default"/>
      </w:rPr>
    </w:lvl>
  </w:abstractNum>
  <w:abstractNum w:abstractNumId="24" w15:restartNumberingAfterBreak="0">
    <w:nsid w:val="5D677BA5"/>
    <w:multiLevelType w:val="singleLevel"/>
    <w:tmpl w:val="63C880BC"/>
    <w:lvl w:ilvl="0">
      <w:start w:val="1"/>
      <w:numFmt w:val="lowerLetter"/>
      <w:lvlText w:val="%1."/>
      <w:lvlJc w:val="left"/>
      <w:pPr>
        <w:tabs>
          <w:tab w:val="num" w:pos="1440"/>
        </w:tabs>
        <w:ind w:left="1440" w:hanging="720"/>
      </w:pPr>
      <w:rPr>
        <w:rFonts w:hint="default"/>
      </w:rPr>
    </w:lvl>
  </w:abstractNum>
  <w:abstractNum w:abstractNumId="25" w15:restartNumberingAfterBreak="0">
    <w:nsid w:val="6071129D"/>
    <w:multiLevelType w:val="singleLevel"/>
    <w:tmpl w:val="902ECEF4"/>
    <w:lvl w:ilvl="0">
      <w:start w:val="1"/>
      <w:numFmt w:val="decimal"/>
      <w:lvlText w:val="(%1)"/>
      <w:lvlJc w:val="left"/>
      <w:pPr>
        <w:tabs>
          <w:tab w:val="num" w:pos="2520"/>
        </w:tabs>
        <w:ind w:left="2520" w:hanging="360"/>
      </w:pPr>
      <w:rPr>
        <w:rFonts w:hint="default"/>
      </w:rPr>
    </w:lvl>
  </w:abstractNum>
  <w:abstractNum w:abstractNumId="26"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27"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28"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29" w15:restartNumberingAfterBreak="0">
    <w:nsid w:val="68A42333"/>
    <w:multiLevelType w:val="singleLevel"/>
    <w:tmpl w:val="07EAFAB6"/>
    <w:lvl w:ilvl="0">
      <w:start w:val="1"/>
      <w:numFmt w:val="decimal"/>
      <w:lvlText w:val="%1."/>
      <w:lvlJc w:val="left"/>
      <w:pPr>
        <w:tabs>
          <w:tab w:val="num" w:pos="720"/>
        </w:tabs>
        <w:ind w:left="720" w:hanging="720"/>
      </w:pPr>
      <w:rPr>
        <w:rFonts w:hint="default"/>
      </w:rPr>
    </w:lvl>
  </w:abstractNum>
  <w:abstractNum w:abstractNumId="30" w15:restartNumberingAfterBreak="0">
    <w:nsid w:val="69467CF9"/>
    <w:multiLevelType w:val="hybridMultilevel"/>
    <w:tmpl w:val="88A6D918"/>
    <w:lvl w:ilvl="0" w:tplc="67C091A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32" w15:restartNumberingAfterBreak="0">
    <w:nsid w:val="77B774AC"/>
    <w:multiLevelType w:val="hybridMultilevel"/>
    <w:tmpl w:val="485C78C4"/>
    <w:lvl w:ilvl="0" w:tplc="EC36948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34"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35"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36"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542404652">
    <w:abstractNumId w:val="18"/>
  </w:num>
  <w:num w:numId="2" w16cid:durableId="1028991657">
    <w:abstractNumId w:val="18"/>
    <w:lvlOverride w:ilvl="0">
      <w:lvl w:ilvl="0">
        <w:start w:val="1"/>
        <w:numFmt w:val="decimal"/>
        <w:lvlText w:val="%1."/>
        <w:legacy w:legacy="1" w:legacySpace="0" w:legacyIndent="360"/>
        <w:lvlJc w:val="left"/>
        <w:pPr>
          <w:ind w:left="663" w:hanging="360"/>
        </w:pPr>
      </w:lvl>
    </w:lvlOverride>
  </w:num>
  <w:num w:numId="3" w16cid:durableId="445737163">
    <w:abstractNumId w:val="28"/>
  </w:num>
  <w:num w:numId="4" w16cid:durableId="348995640">
    <w:abstractNumId w:val="21"/>
  </w:num>
  <w:num w:numId="5" w16cid:durableId="1670058839">
    <w:abstractNumId w:val="16"/>
  </w:num>
  <w:num w:numId="6" w16cid:durableId="1207376267">
    <w:abstractNumId w:val="1"/>
  </w:num>
  <w:num w:numId="7" w16cid:durableId="1566454968">
    <w:abstractNumId w:val="15"/>
  </w:num>
  <w:num w:numId="8" w16cid:durableId="1973822144">
    <w:abstractNumId w:val="34"/>
  </w:num>
  <w:num w:numId="9" w16cid:durableId="1560943812">
    <w:abstractNumId w:val="8"/>
  </w:num>
  <w:num w:numId="10" w16cid:durableId="1973748474">
    <w:abstractNumId w:val="14"/>
  </w:num>
  <w:num w:numId="11" w16cid:durableId="2043165677">
    <w:abstractNumId w:val="13"/>
  </w:num>
  <w:num w:numId="12" w16cid:durableId="45839249">
    <w:abstractNumId w:val="26"/>
  </w:num>
  <w:num w:numId="13" w16cid:durableId="1759712167">
    <w:abstractNumId w:val="33"/>
  </w:num>
  <w:num w:numId="14" w16cid:durableId="1731463379">
    <w:abstractNumId w:val="36"/>
  </w:num>
  <w:num w:numId="15" w16cid:durableId="515392307">
    <w:abstractNumId w:val="10"/>
  </w:num>
  <w:num w:numId="16" w16cid:durableId="2082750733">
    <w:abstractNumId w:val="35"/>
  </w:num>
  <w:num w:numId="17" w16cid:durableId="19668212">
    <w:abstractNumId w:val="2"/>
  </w:num>
  <w:num w:numId="18" w16cid:durableId="956641760">
    <w:abstractNumId w:val="4"/>
  </w:num>
  <w:num w:numId="19" w16cid:durableId="440226883">
    <w:abstractNumId w:val="9"/>
  </w:num>
  <w:num w:numId="20" w16cid:durableId="56827164">
    <w:abstractNumId w:val="31"/>
  </w:num>
  <w:num w:numId="21" w16cid:durableId="1417747393">
    <w:abstractNumId w:val="20"/>
  </w:num>
  <w:num w:numId="22" w16cid:durableId="538520092">
    <w:abstractNumId w:val="27"/>
  </w:num>
  <w:num w:numId="23" w16cid:durableId="1760907280">
    <w:abstractNumId w:val="29"/>
  </w:num>
  <w:num w:numId="24" w16cid:durableId="1658458497">
    <w:abstractNumId w:val="24"/>
  </w:num>
  <w:num w:numId="25" w16cid:durableId="314535656">
    <w:abstractNumId w:val="11"/>
  </w:num>
  <w:num w:numId="26" w16cid:durableId="1731658101">
    <w:abstractNumId w:val="17"/>
  </w:num>
  <w:num w:numId="27" w16cid:durableId="389811996">
    <w:abstractNumId w:val="6"/>
  </w:num>
  <w:num w:numId="28" w16cid:durableId="189145435">
    <w:abstractNumId w:val="22"/>
  </w:num>
  <w:num w:numId="29" w16cid:durableId="1719627041">
    <w:abstractNumId w:val="25"/>
  </w:num>
  <w:num w:numId="30" w16cid:durableId="2065369966">
    <w:abstractNumId w:val="19"/>
  </w:num>
  <w:num w:numId="31" w16cid:durableId="175508115">
    <w:abstractNumId w:val="23"/>
  </w:num>
  <w:num w:numId="32" w16cid:durableId="571546130">
    <w:abstractNumId w:val="7"/>
  </w:num>
  <w:num w:numId="33" w16cid:durableId="1050691354">
    <w:abstractNumId w:val="5"/>
  </w:num>
  <w:num w:numId="34" w16cid:durableId="954167540">
    <w:abstractNumId w:val="12"/>
  </w:num>
  <w:num w:numId="35" w16cid:durableId="1804693379">
    <w:abstractNumId w:val="32"/>
  </w:num>
  <w:num w:numId="36" w16cid:durableId="609825946">
    <w:abstractNumId w:val="0"/>
  </w:num>
  <w:num w:numId="37" w16cid:durableId="908609674">
    <w:abstractNumId w:val="30"/>
  </w:num>
  <w:num w:numId="38" w16cid:durableId="1652930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1A2"/>
    <w:rsid w:val="00051610"/>
    <w:rsid w:val="000802A2"/>
    <w:rsid w:val="000841A0"/>
    <w:rsid w:val="000963ED"/>
    <w:rsid w:val="000968F0"/>
    <w:rsid w:val="000A1538"/>
    <w:rsid w:val="000B1174"/>
    <w:rsid w:val="000E3A19"/>
    <w:rsid w:val="0014530D"/>
    <w:rsid w:val="001574CE"/>
    <w:rsid w:val="001936E8"/>
    <w:rsid w:val="001C58AF"/>
    <w:rsid w:val="001D070E"/>
    <w:rsid w:val="001E3A7E"/>
    <w:rsid w:val="00297865"/>
    <w:rsid w:val="002A1415"/>
    <w:rsid w:val="002A7D64"/>
    <w:rsid w:val="00323B3B"/>
    <w:rsid w:val="003269E4"/>
    <w:rsid w:val="003326F2"/>
    <w:rsid w:val="00367390"/>
    <w:rsid w:val="00370B50"/>
    <w:rsid w:val="0039343A"/>
    <w:rsid w:val="003A1F48"/>
    <w:rsid w:val="003F2682"/>
    <w:rsid w:val="003F63E2"/>
    <w:rsid w:val="004A1490"/>
    <w:rsid w:val="004A196F"/>
    <w:rsid w:val="004D11A2"/>
    <w:rsid w:val="004D66A8"/>
    <w:rsid w:val="004F5C0F"/>
    <w:rsid w:val="00527B89"/>
    <w:rsid w:val="0053341A"/>
    <w:rsid w:val="00576602"/>
    <w:rsid w:val="00592648"/>
    <w:rsid w:val="00596ED5"/>
    <w:rsid w:val="005A0D11"/>
    <w:rsid w:val="005A3D5B"/>
    <w:rsid w:val="005B1749"/>
    <w:rsid w:val="005C0DD5"/>
    <w:rsid w:val="00611D4D"/>
    <w:rsid w:val="0062705D"/>
    <w:rsid w:val="006A28F6"/>
    <w:rsid w:val="006B69D7"/>
    <w:rsid w:val="007000F9"/>
    <w:rsid w:val="00721174"/>
    <w:rsid w:val="00726C27"/>
    <w:rsid w:val="00727CF0"/>
    <w:rsid w:val="007555A5"/>
    <w:rsid w:val="00764C29"/>
    <w:rsid w:val="007A2203"/>
    <w:rsid w:val="007A2C49"/>
    <w:rsid w:val="007B5DDA"/>
    <w:rsid w:val="007F24EA"/>
    <w:rsid w:val="008603C6"/>
    <w:rsid w:val="00871252"/>
    <w:rsid w:val="008768D4"/>
    <w:rsid w:val="008F4D46"/>
    <w:rsid w:val="00906AEE"/>
    <w:rsid w:val="009215F5"/>
    <w:rsid w:val="00947735"/>
    <w:rsid w:val="009721E2"/>
    <w:rsid w:val="0097277B"/>
    <w:rsid w:val="009A53B5"/>
    <w:rsid w:val="009B60A0"/>
    <w:rsid w:val="009C1AE3"/>
    <w:rsid w:val="009D481A"/>
    <w:rsid w:val="00A25A7A"/>
    <w:rsid w:val="00A32193"/>
    <w:rsid w:val="00A3679A"/>
    <w:rsid w:val="00A77860"/>
    <w:rsid w:val="00A92935"/>
    <w:rsid w:val="00A93828"/>
    <w:rsid w:val="00A971B6"/>
    <w:rsid w:val="00AC4A8D"/>
    <w:rsid w:val="00AC7CC2"/>
    <w:rsid w:val="00AD79BB"/>
    <w:rsid w:val="00AF5030"/>
    <w:rsid w:val="00AF5D45"/>
    <w:rsid w:val="00B33C6C"/>
    <w:rsid w:val="00BA74B9"/>
    <w:rsid w:val="00BD2C31"/>
    <w:rsid w:val="00C10009"/>
    <w:rsid w:val="00C66B23"/>
    <w:rsid w:val="00C7729A"/>
    <w:rsid w:val="00C96F6F"/>
    <w:rsid w:val="00D24C2F"/>
    <w:rsid w:val="00D2603C"/>
    <w:rsid w:val="00D3414C"/>
    <w:rsid w:val="00D4290E"/>
    <w:rsid w:val="00DC2312"/>
    <w:rsid w:val="00E0038F"/>
    <w:rsid w:val="00E158A9"/>
    <w:rsid w:val="00E21997"/>
    <w:rsid w:val="00E259AD"/>
    <w:rsid w:val="00F21F76"/>
    <w:rsid w:val="00F269AD"/>
    <w:rsid w:val="00F401A8"/>
    <w:rsid w:val="00F70F49"/>
    <w:rsid w:val="00F82B5C"/>
    <w:rsid w:val="00FA1902"/>
    <w:rsid w:val="00FA2A02"/>
    <w:rsid w:val="00FA4E80"/>
    <w:rsid w:val="00FD5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9217"/>
    <o:shapelayout v:ext="edit">
      <o:idmap v:ext="edit" data="1"/>
    </o:shapelayout>
  </w:shapeDefaults>
  <w:decimalSymbol w:val="."/>
  <w:listSeparator w:val=","/>
  <w14:docId w14:val="4D837E43"/>
  <w15:chartTrackingRefBased/>
  <w15:docId w15:val="{445032DF-95A8-4DBC-A067-D6EFFE12D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pPr>
      <w:keepNext/>
      <w:widowControl w:val="0"/>
      <w:spacing w:line="192" w:lineRule="auto"/>
      <w:ind w:left="2160" w:right="482"/>
      <w:outlineLvl w:val="5"/>
    </w:pPr>
    <w:rPr>
      <w:rFonts w:ascii="Univers" w:hAnsi="Univers"/>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BodyTextIndent">
    <w:name w:val="Body Text Indent"/>
    <w:basedOn w:val="Normal"/>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uiPriority w:val="99"/>
    <w:pPr>
      <w:ind w:left="1440" w:right="662"/>
    </w:pPr>
    <w:rPr>
      <w:rFonts w:ascii="Univers" w:hAnsi="Univers"/>
      <w:sz w:val="22"/>
    </w:rPr>
  </w:style>
  <w:style w:type="paragraph" w:styleId="BodyTextIndent3">
    <w:name w:val="Body Text Indent 3"/>
    <w:basedOn w:val="Normal"/>
    <w:pPr>
      <w:ind w:left="1440"/>
    </w:pPr>
    <w:rPr>
      <w:rFonts w:ascii="Univers" w:hAnsi="Univers"/>
      <w:sz w:val="22"/>
    </w:rPr>
  </w:style>
  <w:style w:type="paragraph" w:styleId="BodyText">
    <w:name w:val="Body Text"/>
    <w:basedOn w:val="Normal"/>
    <w:rPr>
      <w:rFonts w:ascii="Univers" w:hAnsi="Univers"/>
      <w:sz w:val="22"/>
    </w:rPr>
  </w:style>
  <w:style w:type="paragraph" w:styleId="BalloonText">
    <w:name w:val="Balloon Text"/>
    <w:basedOn w:val="Normal"/>
    <w:link w:val="BalloonTextChar"/>
    <w:rsid w:val="00DC2312"/>
    <w:rPr>
      <w:rFonts w:ascii="Tahoma" w:hAnsi="Tahoma" w:cs="Tahoma"/>
      <w:sz w:val="16"/>
      <w:szCs w:val="16"/>
    </w:rPr>
  </w:style>
  <w:style w:type="character" w:customStyle="1" w:styleId="BalloonTextChar">
    <w:name w:val="Balloon Text Char"/>
    <w:link w:val="BalloonText"/>
    <w:rsid w:val="00DC23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21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nfidentiality xmlns="MRAMSPSiteColumn">C1 for business associates</Confidentiality>
    <Form_x0020_Title xmlns="b7613705-bc42-426e-8332-412a2318d79f">Cap on Losses from "Certified Acts of Terrorism"</Form_x0020_Title>
    <Notes0 xmlns="b7613705-bc42-426e-8332-412a2318d79f" xsi:nil="true"/>
    <Form_x0020_No_x002e_ xmlns="b7613705-bc42-426e-8332-412a2318d79f" xsi:nil="true"/>
    <Effective_x002f_Edition_x0020_Date xmlns="b7613705-bc42-426e-8332-412a2318d79f">2017-07-01T04:00:00+00:00</Effective_x002f_Edition_x0020_Date>
    <Category xmlns="b7613705-bc42-426e-8332-412a2318d79f">Package</Category>
    <Document_x0020_Type xmlns="b7613705-bc42-426e-8332-412a2318d79f">Forms</Document_x0020_Type>
    <State xmlns="b7613705-bc42-426e-8332-412a2318d79f">CW</State>
    <Content_x0020_Status xmlns="b7613705-bc42-426e-8332-412a2318d79f">Active</Content_x0020_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EA5C55A178004B9694821FC3DB8012" ma:contentTypeVersion="17" ma:contentTypeDescription="Create a new document." ma:contentTypeScope="" ma:versionID="fb26f01b7d9ca12f8cd153aacc58d2d6">
  <xsd:schema xmlns:xsd="http://www.w3.org/2001/XMLSchema" xmlns:xs="http://www.w3.org/2001/XMLSchema" xmlns:p="http://schemas.microsoft.com/office/2006/metadata/properties" xmlns:ns2="MRAMSPSiteColumn" xmlns:ns3="b7613705-bc42-426e-8332-412a2318d79f" targetNamespace="http://schemas.microsoft.com/office/2006/metadata/properties" ma:root="true" ma:fieldsID="7026067834065b8de57c9dbeff60f9df" ns2:_="" ns3:_="">
    <xsd:import namespace="MRAMSPSiteColumn"/>
    <xsd:import namespace="b7613705-bc42-426e-8332-412a2318d79f"/>
    <xsd:element name="properties">
      <xsd:complexType>
        <xsd:sequence>
          <xsd:element name="documentManagement">
            <xsd:complexType>
              <xsd:all>
                <xsd:element ref="ns2:Confidentiality"/>
                <xsd:element ref="ns3:Category" minOccurs="0"/>
                <xsd:element ref="ns3:Effective_x002f_Edition_x0020_Date" minOccurs="0"/>
                <xsd:element ref="ns3:State" minOccurs="0"/>
                <xsd:element ref="ns3:Notes0" minOccurs="0"/>
                <xsd:element ref="ns3:Form_x0020_No_x002e_" minOccurs="0"/>
                <xsd:element ref="ns3:Form_x0020_Title" minOccurs="0"/>
                <xsd:element ref="ns3:Content_x0020_Status" minOccurs="0"/>
                <xsd:element ref="ns3: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MRAMSPSiteColumn" elementFormDefault="qualified">
    <xsd:import namespace="http://schemas.microsoft.com/office/2006/documentManagement/types"/>
    <xsd:import namespace="http://schemas.microsoft.com/office/infopath/2007/PartnerControls"/>
    <xsd:element name="Confidentiality" ma:index="5" ma:displayName="Confidentiality" ma:default="----------" ma:description="Confidentiality Classes Definition: &#10;http://mrweb.munichre.com/loc/us/Main/Work/ReCo/OpSo/EnCoMa/CoCl/Documents/Classification%20Levels.pdf" ma:format="Dropdown" ma:internalName="Confidentiality" ma:readOnly="false">
      <xsd:simpleType>
        <xsd:restriction base="dms:Choice">
          <xsd:enumeration value="C0 public"/>
          <xsd:enumeration value="C1 for business associates"/>
          <xsd:enumeration value="C2 for internal use only"/>
          <xsd:enumeration value="C3 confidential"/>
          <xsd:enumeration value="C3 confidential (no footer)"/>
          <xsd:enumeration value="C4 strictly confidential"/>
          <xsd:enumeration value="C4 strictly confidential (no footer)"/>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b7613705-bc42-426e-8332-412a2318d79f" elementFormDefault="qualified">
    <xsd:import namespace="http://schemas.microsoft.com/office/2006/documentManagement/types"/>
    <xsd:import namespace="http://schemas.microsoft.com/office/infopath/2007/PartnerControls"/>
    <xsd:element name="Category" ma:index="9" nillable="true" ma:displayName="Line of Business" ma:format="Dropdown" ma:internalName="Category">
      <xsd:simpleType>
        <xsd:restriction base="dms:Choice">
          <xsd:enumeration value="Agricultural General Liability"/>
          <xsd:enumeration value="Agricultural Output"/>
          <xsd:enumeration value="Aircraft"/>
          <xsd:enumeration value="Auto Liability"/>
          <xsd:enumeration value="Auto Physical Damage"/>
          <xsd:enumeration value="Businessowners"/>
          <xsd:enumeration value="Commercial Auto"/>
          <xsd:enumeration value="Commercial Output Program"/>
          <xsd:enumeration value="Common"/>
          <xsd:enumeration value="Commercial Package"/>
          <xsd:enumeration value="Credit Surety Incl Pol Risk"/>
          <xsd:enumeration value="Crime"/>
          <xsd:enumeration value="Crop Hail"/>
          <xsd:enumeration value="Directors and Officers"/>
          <xsd:enumeration value="Employee Benefit Liability"/>
          <xsd:enumeration value="Employer Stop Loss"/>
          <xsd:enumeration value="Excess"/>
          <xsd:enumeration value="Follow Form"/>
          <xsd:enumeration value="Garage"/>
          <xsd:enumeration value="General Liability"/>
          <xsd:enumeration value="Homeowners"/>
          <xsd:enumeration value="Inland Marine"/>
          <xsd:enumeration value="Management Liability"/>
          <xsd:enumeration value="Medical Malpractice"/>
          <xsd:enumeration value="Ocean Marine"/>
          <xsd:enumeration value="OCP Liability"/>
          <xsd:enumeration value="Package"/>
          <xsd:enumeration value="Personal Auto"/>
          <xsd:enumeration value="Pet Insurance"/>
          <xsd:enumeration value="Portable Equipment"/>
          <xsd:enumeration value="Professional Liability"/>
          <xsd:enumeration value="Property"/>
          <xsd:enumeration value="Provider Excess"/>
          <xsd:enumeration value="Stop Gap Liab"/>
          <xsd:enumeration value="Surety"/>
          <xsd:enumeration value="Umbrella"/>
          <xsd:enumeration value="Workers Compensation"/>
          <xsd:enumeration value="None"/>
        </xsd:restriction>
      </xsd:simpleType>
    </xsd:element>
    <xsd:element name="Effective_x002f_Edition_x0020_Date" ma:index="10" nillable="true" ma:displayName="Edition Date" ma:default="" ma:format="DateOnly" ma:internalName="Effective_x002f_Edition_x0020_Date">
      <xsd:simpleType>
        <xsd:restriction base="dms:DateTime"/>
      </xsd:simpleType>
    </xsd:element>
    <xsd:element name="State" ma:index="11" nillable="true" ma:displayName="State" ma:default="" ma:format="Dropdown" ma:internalName="State">
      <xsd:simpleType>
        <xsd:restriction base="dms:Choice">
          <xsd:enumeration value="AL"/>
          <xsd:enumeration value="AK"/>
          <xsd:enumeration value="AZ"/>
          <xsd:enumeration value="AR"/>
          <xsd:enumeration value="CA"/>
          <xsd:enumeration value="CO"/>
          <xsd:enumeration value="CT"/>
          <xsd:enumeration value="DC"/>
          <xsd:enumeration value="DE"/>
          <xsd:enumeration value="FL"/>
          <xsd:enumeration value="GA"/>
          <xsd:enumeration value="HI"/>
          <xsd:enumeration value="ID"/>
          <xsd:enumeration value="IL"/>
          <xsd:enumeration value="IN"/>
          <xsd:enumeration value="IA"/>
          <xsd:enumeration value="KS"/>
          <xsd:enumeration value="KY"/>
          <xsd:enumeration value="LA"/>
          <xsd:enumeration value="ME"/>
          <xsd:enumeration value="MD"/>
          <xsd:enumeration value="MA"/>
          <xsd:enumeration value="MI"/>
          <xsd:enumeration value="MN"/>
          <xsd:enumeration value="MS"/>
          <xsd:enumeration value="MO"/>
          <xsd:enumeration value="MT"/>
          <xsd:enumeration value="NE"/>
          <xsd:enumeration value="NV"/>
          <xsd:enumeration value="NH"/>
          <xsd:enumeration value="NJ"/>
          <xsd:enumeration value="NM"/>
          <xsd:enumeration value="NY"/>
          <xsd:enumeration value="NC"/>
          <xsd:enumeration value="ND"/>
          <xsd:enumeration value="OH"/>
          <xsd:enumeration value="OK"/>
          <xsd:enumeration value="OR"/>
          <xsd:enumeration value="PA"/>
          <xsd:enumeration value="PR"/>
          <xsd:enumeration value="RI"/>
          <xsd:enumeration value="SC"/>
          <xsd:enumeration value="SD"/>
          <xsd:enumeration value="TN"/>
          <xsd:enumeration value="TX"/>
          <xsd:enumeration value="UT"/>
          <xsd:enumeration value="VT"/>
          <xsd:enumeration value="VA"/>
          <xsd:enumeration value="WA"/>
          <xsd:enumeration value="WV"/>
          <xsd:enumeration value="WI"/>
          <xsd:enumeration value="WY"/>
          <xsd:enumeration value="N/A"/>
          <xsd:enumeration value="CW"/>
          <xsd:enumeration value="MU"/>
          <xsd:enumeration value="Puerto Rico"/>
          <xsd:enumeration value="Other"/>
        </xsd:restriction>
      </xsd:simpleType>
    </xsd:element>
    <xsd:element name="Notes0" ma:index="12" nillable="true" ma:displayName="Notes" ma:default="" ma:internalName="Notes0">
      <xsd:simpleType>
        <xsd:restriction base="dms:Note">
          <xsd:maxLength value="255"/>
        </xsd:restriction>
      </xsd:simpleType>
    </xsd:element>
    <xsd:element name="Form_x0020_No_x002e_" ma:index="13" nillable="true" ma:displayName="Form No." ma:internalName="Form_x0020_No_x002e_">
      <xsd:simpleType>
        <xsd:restriction base="dms:Text">
          <xsd:maxLength value="255"/>
        </xsd:restriction>
      </xsd:simpleType>
    </xsd:element>
    <xsd:element name="Form_x0020_Title" ma:index="14" nillable="true" ma:displayName="Document Title" ma:default="" ma:internalName="Form_x0020_Title">
      <xsd:simpleType>
        <xsd:restriction base="dms:Text">
          <xsd:maxLength value="255"/>
        </xsd:restriction>
      </xsd:simpleType>
    </xsd:element>
    <xsd:element name="Content_x0020_Status" ma:index="15" nillable="true" ma:displayName="Content Status" ma:default="Active" ma:format="Dropdown" ma:internalName="Content_x0020_Status">
      <xsd:simpleType>
        <xsd:restriction base="dms:Choice">
          <xsd:enumeration value="Active"/>
          <xsd:enumeration value="Pending"/>
          <xsd:enumeration value="Withdrawn"/>
        </xsd:restriction>
      </xsd:simpleType>
    </xsd:element>
    <xsd:element name="Document_x0020_Type" ma:index="16" nillable="true" ma:displayName="Document Type" ma:default="Forms" ma:format="Dropdown" ma:internalName="Document_x0020_Type">
      <xsd:simpleType>
        <xsd:restriction base="dms:Choice">
          <xsd:enumeration value="Forms"/>
          <xsd:enumeration value="Gen'l Information"/>
          <xsd:enumeration value="Rates &amp; Ru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5A05AC5-DAA5-4DD0-9395-AD4CD0EF488F}">
  <ds:schemaRefs>
    <ds:schemaRef ds:uri="http://schemas.openxmlformats.org/officeDocument/2006/bibliography"/>
  </ds:schemaRefs>
</ds:datastoreItem>
</file>

<file path=customXml/itemProps2.xml><?xml version="1.0" encoding="utf-8"?>
<ds:datastoreItem xmlns:ds="http://schemas.openxmlformats.org/officeDocument/2006/customXml" ds:itemID="{2C06F80D-F307-49B7-A44A-75B174B469D4}">
  <ds:schemaRefs>
    <ds:schemaRef ds:uri="b7613705-bc42-426e-8332-412a2318d79f"/>
    <ds:schemaRef ds:uri="http://purl.org/dc/dcmitype/"/>
    <ds:schemaRef ds:uri="http://schemas.microsoft.com/office/infopath/2007/PartnerControls"/>
    <ds:schemaRef ds:uri="MRAMSPSiteColumn"/>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651D0B3-901D-4034-B151-0F2BA3D58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MRAMSPSiteColumn"/>
    <ds:schemaRef ds:uri="b7613705-bc42-426e-8332-412a2318d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AE4373-1842-4811-B6F4-81F6B0D633BC}">
  <ds:schemaRefs>
    <ds:schemaRef ds:uri="http://schemas.microsoft.com/sharepoint/v3/contenttype/forms"/>
  </ds:schemaRefs>
</ds:datastoreItem>
</file>

<file path=customXml/itemProps5.xml><?xml version="1.0" encoding="utf-8"?>
<ds:datastoreItem xmlns:ds="http://schemas.openxmlformats.org/officeDocument/2006/customXml" ds:itemID="{B6CC4868-B2CF-4937-BDA3-85D21492750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624</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CAU 1930</vt:lpstr>
    </vt:vector>
  </TitlesOfParts>
  <Company>Toshiba</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CAU 1930</dc:title>
  <dc:subject/>
  <dc:creator>cms</dc:creator>
  <cp:keywords/>
  <cp:lastModifiedBy>Ott, Kathleen</cp:lastModifiedBy>
  <cp:revision>6</cp:revision>
  <cp:lastPrinted>2016-11-21T17:48:00Z</cp:lastPrinted>
  <dcterms:created xsi:type="dcterms:W3CDTF">2024-10-29T19:34:00Z</dcterms:created>
  <dcterms:modified xsi:type="dcterms:W3CDTF">2024-11-18T18:01:00Z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9926500.00000000</vt:lpwstr>
  </property>
  <property fmtid="{D5CDD505-2E9C-101B-9397-08002B2CF9AE}" pid="3" name="MSIP_Label_2f0fd6e1-675f-44c8-b7c1-b9775c5fb9fd_Enabled">
    <vt:lpwstr>True</vt:lpwstr>
  </property>
  <property fmtid="{D5CDD505-2E9C-101B-9397-08002B2CF9AE}" pid="4" name="MSIP_Label_2f0fd6e1-675f-44c8-b7c1-b9775c5fb9fd_SiteId">
    <vt:lpwstr>582259a1-dcaa-4cca-b1cf-e60d3f045ecd</vt:lpwstr>
  </property>
  <property fmtid="{D5CDD505-2E9C-101B-9397-08002B2CF9AE}" pid="5" name="MSIP_Label_2f0fd6e1-675f-44c8-b7c1-b9775c5fb9fd_Owner">
    <vt:lpwstr>JMedina@munichreamerica.com</vt:lpwstr>
  </property>
  <property fmtid="{D5CDD505-2E9C-101B-9397-08002B2CF9AE}" pid="6" name="MSIP_Label_2f0fd6e1-675f-44c8-b7c1-b9775c5fb9fd_SetDate">
    <vt:lpwstr>2019-03-20T12:49:16.8387178Z</vt:lpwstr>
  </property>
  <property fmtid="{D5CDD505-2E9C-101B-9397-08002B2CF9AE}" pid="7" name="MSIP_Label_2f0fd6e1-675f-44c8-b7c1-b9775c5fb9fd_Name">
    <vt:lpwstr>C1 for business associates</vt:lpwstr>
  </property>
  <property fmtid="{D5CDD505-2E9C-101B-9397-08002B2CF9AE}" pid="8" name="MSIP_Label_2f0fd6e1-675f-44c8-b7c1-b9775c5fb9fd_Application">
    <vt:lpwstr>Microsoft Azure Information Protection</vt:lpwstr>
  </property>
  <property fmtid="{D5CDD505-2E9C-101B-9397-08002B2CF9AE}" pid="9" name="MSIP_Label_2f0fd6e1-675f-44c8-b7c1-b9775c5fb9fd_Extended_MSFT_Method">
    <vt:lpwstr>Manual</vt:lpwstr>
  </property>
</Properties>
</file>